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645BFB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№48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945"/>
        <w:gridCol w:w="6662"/>
        <w:gridCol w:w="992"/>
        <w:gridCol w:w="851"/>
        <w:gridCol w:w="1134"/>
        <w:gridCol w:w="1376"/>
      </w:tblGrid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proofErr w:type="gram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.и</w:t>
            </w:r>
            <w:proofErr w:type="gram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Питательный</w:t>
            </w:r>
            <w:proofErr w:type="gram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агар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культивирования микроорганизмов сухой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ГРМ-агар</w:t>
            </w:r>
            <w:proofErr w:type="spellEnd"/>
          </w:p>
        </w:tc>
        <w:tc>
          <w:tcPr>
            <w:tcW w:w="666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В виде гомогенного сухого, легко растворимого порошка светло-желтого цвета. 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Готовая среда желтого цвета, прозрачная.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Кислотность среды: при 25</w:t>
            </w:r>
            <w:proofErr w:type="gram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°С</w:t>
            </w:r>
            <w:proofErr w:type="gram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имеет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рН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7,3±0,2.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Форма выпуска: сухой порошок в полиэтиленовых банках по 250 г.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332500,00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Питательная среда для выделения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энтеробактерий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сухая (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агар</w:t>
            </w:r>
            <w:proofErr w:type="spellEnd"/>
            <w:proofErr w:type="gram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Э</w:t>
            </w:r>
            <w:proofErr w:type="gram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ндо ГРМ)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pStyle w:val="4"/>
              <w:shd w:val="clear" w:color="auto" w:fill="F9F9F9"/>
              <w:spacing w:before="150" w:beforeAutospacing="0" w:after="15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Предназначена для выделения </w:t>
            </w:r>
            <w:proofErr w:type="spellStart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энтеробактерий</w:t>
            </w:r>
            <w:proofErr w:type="spellEnd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из питьевой воды, стоков, пищевых </w:t>
            </w:r>
            <w:proofErr w:type="spellStart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продуктов</w:t>
            </w:r>
            <w:proofErr w:type="gramStart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бладает</w:t>
            </w:r>
            <w:proofErr w:type="spellEnd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дифференцирующими и слабыми селективными свойствами. Селективность среды определяется наличием сульфита натрия и фуксина основного, которые подавляют рост грамположительных микроорганизмов.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78000,00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Среда Левина питательная среда с </w:t>
            </w:r>
            <w:proofErr w:type="spellStart"/>
            <w:proofErr w:type="gram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эозин-метиленовым</w:t>
            </w:r>
            <w:proofErr w:type="spellEnd"/>
            <w:proofErr w:type="gram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синим сухая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shd w:val="clear" w:color="auto" w:fill="F9F9F9"/>
              <w:spacing w:before="150" w:after="0" w:line="240" w:lineRule="auto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705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Предназначена</w:t>
            </w:r>
            <w:proofErr w:type="gramEnd"/>
            <w:r w:rsidRPr="000705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для приготовления жидких и плотных питательных сред, используемых при проведении микробиологических исследований. Представляет собой мелкодисперсный гомогенный, гигроскопичный, светочувствительный  порошок светло-сиреневого цвета.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Питательная среда для выделения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сальманелл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сухая (Висмут-сульфит ГРМ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агар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shd w:val="clear" w:color="auto" w:fill="FFFFFF"/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05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Питательная среда предназначена для выделения сальмонелл из исследуемого </w:t>
            </w:r>
            <w:proofErr w:type="spellStart"/>
            <w:r w:rsidRPr="000705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материала</w:t>
            </w:r>
            <w:proofErr w:type="gramStart"/>
            <w:r w:rsidRPr="000705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0705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редставляет</w:t>
            </w:r>
            <w:proofErr w:type="spellEnd"/>
            <w:r w:rsidRPr="0007057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собой мелкодисперсный, гигроскопичный, светочувствительный порошок светло-желтого цвета.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Питательная среда для определения чувствительности микробов к антибиотикам (среда АГВ)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Компонентный состав, грамм/литр: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Основа питательная для АГВ, сухая 41,0;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Крахмал растворимый 0,5;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Динатрия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фосфат обезвоженный 3,5.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Мелкодисперсный порошок желтого цвета,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водорастворимый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, светочувствительный.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Форма выпуска: полиэтиленовые банки по 200, 400 г или по 200 г в пакетах из трехслойной ламинированной бумаги.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3,75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38600,00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Питательная среда для идентификаций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энтеробактерий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сухая (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агарКлиглера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ГРМ)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0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Агар</w:t>
            </w:r>
            <w:proofErr w:type="spellEnd"/>
            <w:r w:rsidRPr="000A0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0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Клиглера-ГРМ</w:t>
            </w:r>
            <w:proofErr w:type="spellEnd"/>
            <w:r w:rsidRPr="000A0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A0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Оболенск</w:t>
            </w:r>
            <w:proofErr w:type="spellEnd"/>
            <w:r w:rsidRPr="000A0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представляет собой мелкодисперсный, гигроскопичный, светочувствительный  порошок кремового </w:t>
            </w:r>
            <w:proofErr w:type="spellStart"/>
            <w:r w:rsidRPr="000A0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цвета</w:t>
            </w:r>
            <w:proofErr w:type="gramStart"/>
            <w:r w:rsidRPr="000A0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.В</w:t>
            </w:r>
            <w:proofErr w:type="gramEnd"/>
            <w:r w:rsidRPr="000A0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ыпускается</w:t>
            </w:r>
            <w:proofErr w:type="spellEnd"/>
            <w:r w:rsidRPr="000A09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полиэтиленовых банках по 250 г.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0,25 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Питательная среда для культивирования дрожжей и грибов сухая бульон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Сабуро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сухая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pStyle w:val="4"/>
              <w:shd w:val="clear" w:color="auto" w:fill="F9F9F9"/>
              <w:spacing w:before="150" w:beforeAutospacing="0" w:after="15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proofErr w:type="gramStart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Предназначена</w:t>
            </w:r>
            <w:proofErr w:type="gramEnd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для приготовления жидких и плотных питательных сред, используемых при проведении микробиологических исследований.</w:t>
            </w:r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br/>
              <w:t xml:space="preserve">Среда </w:t>
            </w:r>
            <w:proofErr w:type="spellStart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Сабуро</w:t>
            </w:r>
            <w:proofErr w:type="spellEnd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- питательная среда для культивирования дрожжевых и плесневых грибов, сухая представляет собой мелкодисперсный гомогенный, гигроскопичный, светочувствительный  порошок светло-желтого цвета.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Пептон сухой ферментативный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pStyle w:val="4"/>
              <w:shd w:val="clear" w:color="auto" w:fill="F9F9F9"/>
              <w:spacing w:before="150" w:beforeAutospacing="0" w:after="15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Пептон ферментативный используется в составе различных питательных сред для культивирования различных, в том числе и требовательных к составу микроорганизмов.</w:t>
            </w:r>
          </w:p>
          <w:p w:rsidR="00C83670" w:rsidRPr="00C83670" w:rsidRDefault="00C83670" w:rsidP="002162F0">
            <w:pPr>
              <w:pStyle w:val="4"/>
              <w:shd w:val="clear" w:color="auto" w:fill="F9F9F9"/>
              <w:spacing w:before="150" w:beforeAutospacing="0" w:after="15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Пептон является химически неопределенным термином, описывающим продукты гидролиза белков: смесь свободных аминокислот и пептидов, растворимых и после нагревания до 100°C.</w:t>
            </w:r>
          </w:p>
          <w:p w:rsidR="00C83670" w:rsidRPr="00C83670" w:rsidRDefault="00C83670" w:rsidP="002162F0">
            <w:pPr>
              <w:pStyle w:val="4"/>
              <w:shd w:val="clear" w:color="auto" w:fill="F9F9F9"/>
              <w:spacing w:before="150" w:beforeAutospacing="0" w:after="15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Такая смесь является легко доступным источником азота для микроорганизмов, которые обычно не растут на исходных белках.</w:t>
            </w:r>
          </w:p>
          <w:p w:rsidR="00C83670" w:rsidRPr="00C83670" w:rsidRDefault="00C83670" w:rsidP="002162F0">
            <w:pPr>
              <w:pStyle w:val="4"/>
              <w:shd w:val="clear" w:color="auto" w:fill="F9F9F9"/>
              <w:spacing w:before="150" w:beforeAutospacing="0" w:after="15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Гомогенный гигроскопический порошок, светло-желтого цвета, получаемые из рубцов и </w:t>
            </w:r>
            <w:proofErr w:type="spellStart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летошки</w:t>
            </w:r>
            <w:proofErr w:type="spellEnd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крупного рогатого скота, овец и коз, а также из желудков свиней с использованием слизистой оболочки желудков и поджелудочной железы.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Питательная среда для контроля стерильности сухая (тиогликолевая среда)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pStyle w:val="4"/>
              <w:shd w:val="clear" w:color="auto" w:fill="F9F9F9"/>
              <w:spacing w:before="150" w:beforeAutospacing="0" w:after="15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proofErr w:type="gramStart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Предназначена для проведения испытаний на стерильность лекарственных средств и медицинских иммунобиологических препаратов.</w:t>
            </w:r>
            <w:proofErr w:type="gramEnd"/>
            <w:r w:rsidRPr="00C83670">
              <w:rPr>
                <w:b w:val="0"/>
                <w:bCs w:val="0"/>
                <w:color w:val="000000" w:themeColor="text1"/>
                <w:sz w:val="20"/>
                <w:szCs w:val="20"/>
              </w:rPr>
              <w:t> Представляет собой гомогенный, гигроскопичный, светочувствительный порошок светло-желтого цвета.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Масло иммерсионное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C83670">
              <w:rPr>
                <w:rStyle w:val="a7"/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Масло иммерсионное, </w:t>
            </w:r>
            <w:proofErr w:type="spellStart"/>
            <w:r w:rsidRPr="00C83670">
              <w:rPr>
                <w:rStyle w:val="a7"/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bdr w:val="none" w:sz="0" w:space="0" w:color="auto" w:frame="1"/>
              </w:rPr>
              <w:t>синт</w:t>
            </w:r>
            <w:proofErr w:type="spellEnd"/>
            <w:r w:rsidRPr="00C83670">
              <w:rPr>
                <w:rStyle w:val="a7"/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., Агат </w:t>
            </w:r>
            <w:proofErr w:type="gramStart"/>
            <w:r w:rsidRPr="00C83670">
              <w:rPr>
                <w:rStyle w:val="a7"/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bdr w:val="none" w:sz="0" w:space="0" w:color="auto" w:frame="1"/>
              </w:rPr>
              <w:t>ТИП-А</w:t>
            </w:r>
            <w:proofErr w:type="gramEnd"/>
            <w:r w:rsidRPr="00C83670">
              <w:rPr>
                <w:rStyle w:val="a7"/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, Классическое,100 мл., </w:t>
            </w:r>
            <w:proofErr w:type="spellStart"/>
            <w:r w:rsidRPr="00C83670">
              <w:rPr>
                <w:rStyle w:val="a7"/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bdr w:val="none" w:sz="0" w:space="0" w:color="auto" w:frame="1"/>
              </w:rPr>
              <w:t>фл</w:t>
            </w:r>
            <w:proofErr w:type="spellEnd"/>
            <w:r w:rsidRPr="00C83670">
              <w:rPr>
                <w:rStyle w:val="a7"/>
                <w:rFonts w:ascii="Times New Roman" w:hAnsi="Times New Roman" w:cs="Times New Roman"/>
                <w:b w:val="0"/>
                <w:i w:val="0"/>
                <w:color w:val="000000" w:themeColor="text1"/>
                <w:sz w:val="20"/>
                <w:szCs w:val="20"/>
                <w:bdr w:val="none" w:sz="0" w:space="0" w:color="auto" w:frame="1"/>
              </w:rPr>
              <w:t>.</w:t>
            </w:r>
          </w:p>
          <w:p w:rsidR="00C83670" w:rsidRPr="00C83670" w:rsidRDefault="00C83670" w:rsidP="002162F0">
            <w:pPr>
              <w:pStyle w:val="a3"/>
              <w:shd w:val="clear" w:color="auto" w:fill="FFFFFF"/>
              <w:spacing w:before="0" w:beforeAutospacing="0" w:after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C83670">
              <w:rPr>
                <w:rStyle w:val="a7"/>
                <w:i w:val="0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Используется в качестве иммерсионной жидкости при работе с </w:t>
            </w:r>
            <w:proofErr w:type="spellStart"/>
            <w:r w:rsidRPr="00C83670">
              <w:rPr>
                <w:rStyle w:val="a7"/>
                <w:i w:val="0"/>
                <w:color w:val="000000" w:themeColor="text1"/>
                <w:sz w:val="20"/>
                <w:szCs w:val="20"/>
                <w:bdr w:val="none" w:sz="0" w:space="0" w:color="auto" w:frame="1"/>
              </w:rPr>
              <w:t>апохроматическими</w:t>
            </w:r>
            <w:proofErr w:type="spellEnd"/>
            <w:r w:rsidRPr="00C83670">
              <w:rPr>
                <w:rStyle w:val="a7"/>
                <w:i w:val="0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и ахроматическими объективами микроскопов всех видов, кроме люминесцентных, в видимой области спектра. </w:t>
            </w:r>
            <w:proofErr w:type="gramEnd"/>
          </w:p>
          <w:p w:rsidR="00C83670" w:rsidRPr="00C83670" w:rsidRDefault="00C83670" w:rsidP="002162F0">
            <w:pPr>
              <w:pStyle w:val="a3"/>
              <w:shd w:val="clear" w:color="auto" w:fill="FFFFFF"/>
              <w:spacing w:before="0" w:beforeAutospacing="0" w:after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Мл ФЛАК 100 МЛ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Питательная среда для идентификаций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коринебактерий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тесту расщепления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цистина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сухая  (среда Пизу)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shd w:val="clear" w:color="auto" w:fill="FFFFFF"/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7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Среда Пизу предназначена для идентификации </w:t>
            </w:r>
            <w:proofErr w:type="spellStart"/>
            <w:r w:rsidRPr="00F147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коринебактерий</w:t>
            </w:r>
            <w:proofErr w:type="spellEnd"/>
            <w:r w:rsidRPr="00F147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по тесту расщепления </w:t>
            </w:r>
            <w:proofErr w:type="spellStart"/>
            <w:r w:rsidRPr="00F147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цистина</w:t>
            </w:r>
            <w:proofErr w:type="gramStart"/>
            <w:r w:rsidRPr="00F147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F147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репарат</w:t>
            </w:r>
            <w:proofErr w:type="spellEnd"/>
            <w:r w:rsidRPr="00F147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представляет собой мелкодисперсный, гигроскопичный, светочувствительный порошок светло-желтого цвета.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18250,00</w:t>
            </w:r>
          </w:p>
        </w:tc>
      </w:tr>
      <w:tr w:rsidR="00C83670" w:rsidRPr="00C83670" w:rsidTr="002162F0">
        <w:trPr>
          <w:trHeight w:val="1355"/>
        </w:trPr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Мясо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пептонный</w:t>
            </w:r>
            <w:proofErr w:type="spellEnd"/>
            <w:proofErr w:type="gram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бульон для культивирования  микроорганизмов сухой 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shd w:val="clear" w:color="auto" w:fill="FFFFFF"/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A4A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Мясо-пептонный</w:t>
            </w:r>
            <w:proofErr w:type="spellEnd"/>
            <w:proofErr w:type="gramEnd"/>
            <w:r w:rsidRPr="006A4A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бульон предназначен для культивирования различных микроорганизмов, включая: </w:t>
            </w:r>
            <w:proofErr w:type="spellStart"/>
            <w:r w:rsidRPr="006A4A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коринеформные</w:t>
            </w:r>
            <w:proofErr w:type="spellEnd"/>
            <w:r w:rsidRPr="006A4A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бактерии, некоторые виды стрептококков. При необходимости может быть обогащен углеводами, </w:t>
            </w:r>
            <w:proofErr w:type="spellStart"/>
            <w:r w:rsidRPr="006A4A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солями</w:t>
            </w:r>
            <w:proofErr w:type="gramStart"/>
            <w:r w:rsidRPr="006A4A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6A4A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редставляет</w:t>
            </w:r>
            <w:proofErr w:type="spellEnd"/>
            <w:r w:rsidRPr="006A4A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собой прозрачную жидкость янтарного цвета.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37500,00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Фильтровальная бумага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Бумага фильтровальная разработана для фильтрации воды, масла и прочих веществ, содержащих взвешенные примеси, при общелабораторных работах. Фильтровальная бумага может применяться как сорбирующий материал. Размер.-200*200±5мм</w:t>
            </w:r>
            <w:proofErr w:type="gram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.У</w:t>
            </w:r>
            <w:proofErr w:type="gram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паковка-1±0,05 кг. Плотность -  75 г/м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Диагностикум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бруцеллезный</w:t>
            </w:r>
            <w:proofErr w:type="gram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антигенный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реакции агглютинации жидкий 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Суспензия представляет собой взвесь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бруцелл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штамма B.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abortus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19 ВА концентрацией 2х10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  <w:vertAlign w:val="superscript"/>
              </w:rPr>
              <w:t>10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микробных клеток (</w:t>
            </w:r>
            <w:proofErr w:type="gram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м</w:t>
            </w:r>
            <w:proofErr w:type="gram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.к.)/мл в 12 % растворе натрия хлорида, убитых нагреванием. Консервант – фенол. Гомогенная взвесь сине-голубого цвета. При хранении на дне образуется осадок сине-голубого цвета, легко разбивающийся при встряхивании, и слегка мутная </w:t>
            </w: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надосадочная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жидкость.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Диски для определения чувствительности к антибиотикам</w:t>
            </w:r>
          </w:p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Цефазолин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 дисков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Цефтриаксон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Ципрофлоксацин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1950,00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Офлоксацин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Норфлоксацин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Амоксицилин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Амоксиклав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Ампициллин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</w:t>
            </w: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Гентамицин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Амикацин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Линкомицин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Нистатин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Флуконазол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Левомицетин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Фурадонин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Фурагин</w:t>
            </w:r>
            <w:proofErr w:type="spellEnd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6662" w:type="dxa"/>
          </w:tcPr>
          <w:p w:rsidR="00C83670" w:rsidRPr="00C83670" w:rsidRDefault="00C83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</w:t>
            </w: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9750,00</w:t>
            </w:r>
          </w:p>
        </w:tc>
      </w:tr>
      <w:tr w:rsidR="00C83670" w:rsidRPr="00C83670" w:rsidTr="002162F0">
        <w:tc>
          <w:tcPr>
            <w:tcW w:w="5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666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76" w:type="dxa"/>
          </w:tcPr>
          <w:p w:rsidR="00C83670" w:rsidRPr="00C83670" w:rsidRDefault="00C83670" w:rsidP="002162F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836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1131500,00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</w:t>
      </w:r>
      <w:r w:rsidR="00C83670">
        <w:rPr>
          <w:rFonts w:ascii="Times New Roman" w:hAnsi="Times New Roman" w:cs="Times New Roman"/>
        </w:rPr>
        <w:t>вления ценовых предложений – с 17</w:t>
      </w:r>
      <w:r w:rsidRPr="008A0D1D">
        <w:rPr>
          <w:rFonts w:ascii="Times New Roman" w:hAnsi="Times New Roman" w:cs="Times New Roman"/>
        </w:rPr>
        <w:t xml:space="preserve"> ч. 00 мин </w:t>
      </w:r>
      <w:r w:rsidR="003835C3">
        <w:rPr>
          <w:rFonts w:ascii="Times New Roman" w:hAnsi="Times New Roman" w:cs="Times New Roman"/>
        </w:rPr>
        <w:t>2</w:t>
      </w:r>
      <w:r w:rsidR="00C83670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C83670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C83670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C83670">
        <w:rPr>
          <w:rFonts w:ascii="Times New Roman" w:hAnsi="Times New Roman" w:cs="Times New Roman"/>
        </w:rPr>
        <w:t>29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C8367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C83670">
        <w:rPr>
          <w:rFonts w:ascii="Times New Roman" w:hAnsi="Times New Roman" w:cs="Times New Roman"/>
        </w:rPr>
        <w:t>7</w:t>
      </w:r>
      <w:r w:rsidR="00814CA8">
        <w:rPr>
          <w:rFonts w:ascii="Times New Roman" w:hAnsi="Times New Roman" w:cs="Times New Roman"/>
        </w:rPr>
        <w:t xml:space="preserve"> ч.  </w:t>
      </w:r>
      <w:r w:rsidR="00591C7F">
        <w:rPr>
          <w:rFonts w:ascii="Times New Roman" w:hAnsi="Times New Roman" w:cs="Times New Roman"/>
        </w:rPr>
        <w:t xml:space="preserve">00 </w:t>
      </w:r>
      <w:r w:rsidR="00814CA8">
        <w:rPr>
          <w:rFonts w:ascii="Times New Roman" w:hAnsi="Times New Roman" w:cs="Times New Roman"/>
        </w:rPr>
        <w:t xml:space="preserve">мин. </w:t>
      </w:r>
      <w:r w:rsidR="00C83670">
        <w:rPr>
          <w:rFonts w:ascii="Times New Roman" w:hAnsi="Times New Roman" w:cs="Times New Roman"/>
        </w:rPr>
        <w:t>29</w:t>
      </w:r>
      <w:r w:rsidR="003835C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C83670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A938C3"/>
    <w:multiLevelType w:val="hybridMultilevel"/>
    <w:tmpl w:val="9B208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37570"/>
    <w:rsid w:val="00064FD1"/>
    <w:rsid w:val="00075E16"/>
    <w:rsid w:val="000D39A0"/>
    <w:rsid w:val="000D7F07"/>
    <w:rsid w:val="00122743"/>
    <w:rsid w:val="001C05B6"/>
    <w:rsid w:val="001D5746"/>
    <w:rsid w:val="001E6560"/>
    <w:rsid w:val="00233739"/>
    <w:rsid w:val="002904E4"/>
    <w:rsid w:val="00291D0C"/>
    <w:rsid w:val="002977EC"/>
    <w:rsid w:val="00330ED7"/>
    <w:rsid w:val="0035182C"/>
    <w:rsid w:val="00372E42"/>
    <w:rsid w:val="003835C3"/>
    <w:rsid w:val="00394D27"/>
    <w:rsid w:val="00406D02"/>
    <w:rsid w:val="00407E7D"/>
    <w:rsid w:val="00477749"/>
    <w:rsid w:val="00481DAC"/>
    <w:rsid w:val="00492F05"/>
    <w:rsid w:val="004A573B"/>
    <w:rsid w:val="00572868"/>
    <w:rsid w:val="00583EB8"/>
    <w:rsid w:val="00587A6B"/>
    <w:rsid w:val="00591C7F"/>
    <w:rsid w:val="00632683"/>
    <w:rsid w:val="00645BFB"/>
    <w:rsid w:val="006563EB"/>
    <w:rsid w:val="00745123"/>
    <w:rsid w:val="007516D9"/>
    <w:rsid w:val="00753FB4"/>
    <w:rsid w:val="007725FE"/>
    <w:rsid w:val="00807813"/>
    <w:rsid w:val="00814CA8"/>
    <w:rsid w:val="00815156"/>
    <w:rsid w:val="00831076"/>
    <w:rsid w:val="00837964"/>
    <w:rsid w:val="008A49E1"/>
    <w:rsid w:val="008B0943"/>
    <w:rsid w:val="008D0BEF"/>
    <w:rsid w:val="008E24B7"/>
    <w:rsid w:val="009C2024"/>
    <w:rsid w:val="00A63146"/>
    <w:rsid w:val="00A768F3"/>
    <w:rsid w:val="00B67F9F"/>
    <w:rsid w:val="00BB11BE"/>
    <w:rsid w:val="00BE77B4"/>
    <w:rsid w:val="00C83670"/>
    <w:rsid w:val="00CA038C"/>
    <w:rsid w:val="00CB7412"/>
    <w:rsid w:val="00CF2488"/>
    <w:rsid w:val="00D0067B"/>
    <w:rsid w:val="00D102E1"/>
    <w:rsid w:val="00D34C43"/>
    <w:rsid w:val="00D91B6B"/>
    <w:rsid w:val="00D97824"/>
    <w:rsid w:val="00DF6BC6"/>
    <w:rsid w:val="00E136F2"/>
    <w:rsid w:val="00EA401E"/>
    <w:rsid w:val="00F45B09"/>
    <w:rsid w:val="00FF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C836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C83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  <w:style w:type="paragraph" w:styleId="a6">
    <w:name w:val="List Paragraph"/>
    <w:basedOn w:val="a"/>
    <w:uiPriority w:val="34"/>
    <w:qFormat/>
    <w:rsid w:val="00FF11F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36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8367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Emphasis"/>
    <w:basedOn w:val="a0"/>
    <w:uiPriority w:val="20"/>
    <w:qFormat/>
    <w:rsid w:val="00C8367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</Pages>
  <Words>2087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2018-03-27T09:47:00Z</dcterms:created>
  <dcterms:modified xsi:type="dcterms:W3CDTF">2018-05-22T11:14:00Z</dcterms:modified>
</cp:coreProperties>
</file>