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0F7C35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№20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rPr>
          <w:rFonts w:ascii="Times New Roman" w:hAnsi="Times New Roman" w:cs="Times New Roman"/>
        </w:rPr>
      </w:pP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9"/>
        <w:gridCol w:w="1966"/>
        <w:gridCol w:w="6791"/>
        <w:gridCol w:w="1322"/>
        <w:gridCol w:w="1417"/>
        <w:gridCol w:w="1293"/>
        <w:gridCol w:w="1638"/>
      </w:tblGrid>
      <w:tr w:rsidR="00291D0C" w:rsidRPr="000F44F0" w:rsidTr="000F44F0">
        <w:tc>
          <w:tcPr>
            <w:tcW w:w="849" w:type="dxa"/>
          </w:tcPr>
          <w:p w:rsidR="00291D0C" w:rsidRPr="000F44F0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r w:rsidRPr="000F44F0">
              <w:rPr>
                <w:rFonts w:ascii="Times New Roman" w:eastAsia="Times New Roman" w:hAnsi="Times New Roman" w:cs="Times New Roman"/>
              </w:rPr>
              <w:t>№</w:t>
            </w:r>
          </w:p>
          <w:p w:rsidR="00291D0C" w:rsidRPr="000F44F0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0F44F0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 w:rsidRPr="000F44F0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0F44F0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1966" w:type="dxa"/>
          </w:tcPr>
          <w:p w:rsidR="00291D0C" w:rsidRPr="000F44F0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r w:rsidRPr="000F44F0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6791" w:type="dxa"/>
          </w:tcPr>
          <w:p w:rsidR="00291D0C" w:rsidRPr="000F44F0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r w:rsidRPr="000F44F0">
              <w:rPr>
                <w:rFonts w:ascii="Times New Roman" w:eastAsia="Times New Roman" w:hAnsi="Times New Roman" w:cs="Times New Roman"/>
              </w:rPr>
              <w:t>Характеристика</w:t>
            </w:r>
          </w:p>
        </w:tc>
        <w:tc>
          <w:tcPr>
            <w:tcW w:w="1322" w:type="dxa"/>
          </w:tcPr>
          <w:p w:rsidR="00291D0C" w:rsidRPr="000F44F0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0F44F0">
              <w:rPr>
                <w:rFonts w:ascii="Times New Roman" w:eastAsia="Times New Roman" w:hAnsi="Times New Roman" w:cs="Times New Roman"/>
              </w:rPr>
              <w:t>Ед</w:t>
            </w:r>
            <w:proofErr w:type="gramStart"/>
            <w:r w:rsidRPr="000F44F0">
              <w:rPr>
                <w:rFonts w:ascii="Times New Roman" w:eastAsia="Times New Roman" w:hAnsi="Times New Roman" w:cs="Times New Roman"/>
              </w:rPr>
              <w:t>.и</w:t>
            </w:r>
            <w:proofErr w:type="gramEnd"/>
            <w:r w:rsidRPr="000F44F0">
              <w:rPr>
                <w:rFonts w:ascii="Times New Roman" w:eastAsia="Times New Roman" w:hAnsi="Times New Roman" w:cs="Times New Roman"/>
              </w:rPr>
              <w:t>зм</w:t>
            </w:r>
            <w:proofErr w:type="spellEnd"/>
            <w:r w:rsidRPr="000F44F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291D0C" w:rsidRPr="000F44F0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r w:rsidRPr="000F44F0">
              <w:rPr>
                <w:rFonts w:ascii="Times New Roman" w:eastAsia="Times New Roman" w:hAnsi="Times New Roman" w:cs="Times New Roman"/>
              </w:rPr>
              <w:t xml:space="preserve">Количество </w:t>
            </w:r>
          </w:p>
        </w:tc>
        <w:tc>
          <w:tcPr>
            <w:tcW w:w="1293" w:type="dxa"/>
          </w:tcPr>
          <w:p w:rsidR="00291D0C" w:rsidRPr="000F44F0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r w:rsidRPr="000F44F0">
              <w:rPr>
                <w:rFonts w:ascii="Times New Roman" w:eastAsia="Times New Roman" w:hAnsi="Times New Roman" w:cs="Times New Roman"/>
              </w:rPr>
              <w:t xml:space="preserve">Цена </w:t>
            </w:r>
          </w:p>
        </w:tc>
        <w:tc>
          <w:tcPr>
            <w:tcW w:w="1638" w:type="dxa"/>
          </w:tcPr>
          <w:p w:rsidR="00291D0C" w:rsidRPr="000F44F0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r w:rsidRPr="000F44F0">
              <w:rPr>
                <w:rFonts w:ascii="Times New Roman" w:eastAsia="Times New Roman" w:hAnsi="Times New Roman" w:cs="Times New Roman"/>
              </w:rPr>
              <w:t xml:space="preserve">Сумма </w:t>
            </w:r>
          </w:p>
        </w:tc>
      </w:tr>
      <w:tr w:rsidR="00E6643B" w:rsidRPr="000F44F0" w:rsidTr="000F44F0">
        <w:tc>
          <w:tcPr>
            <w:tcW w:w="849" w:type="dxa"/>
          </w:tcPr>
          <w:p w:rsidR="00E6643B" w:rsidRPr="000F44F0" w:rsidRDefault="00E6643B" w:rsidP="00E6643B">
            <w:pPr>
              <w:rPr>
                <w:rFonts w:ascii="Times New Roman" w:hAnsi="Times New Roman" w:cs="Times New Roman"/>
              </w:rPr>
            </w:pPr>
            <w:r w:rsidRPr="000F44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6" w:type="dxa"/>
          </w:tcPr>
          <w:p w:rsidR="00E6643B" w:rsidRPr="000F44F0" w:rsidRDefault="00E6643B" w:rsidP="00E6643B">
            <w:pPr>
              <w:rPr>
                <w:rFonts w:ascii="Times New Roman" w:hAnsi="Times New Roman" w:cs="Times New Roman"/>
              </w:rPr>
            </w:pPr>
            <w:proofErr w:type="spellStart"/>
            <w:r w:rsidRPr="000F44F0">
              <w:rPr>
                <w:rFonts w:ascii="Times New Roman" w:hAnsi="Times New Roman" w:cs="Times New Roman"/>
              </w:rPr>
              <w:t>Тропанин</w:t>
            </w:r>
            <w:proofErr w:type="spellEnd"/>
            <w:r w:rsidRPr="000F44F0">
              <w:rPr>
                <w:rFonts w:ascii="Times New Roman" w:hAnsi="Times New Roman" w:cs="Times New Roman"/>
              </w:rPr>
              <w:t xml:space="preserve"> тест №25</w:t>
            </w:r>
          </w:p>
        </w:tc>
        <w:tc>
          <w:tcPr>
            <w:tcW w:w="6791" w:type="dxa"/>
          </w:tcPr>
          <w:p w:rsidR="00E6643B" w:rsidRPr="000F44F0" w:rsidRDefault="000F44F0" w:rsidP="00E6643B">
            <w:pPr>
              <w:rPr>
                <w:rFonts w:ascii="Times New Roman" w:hAnsi="Times New Roman" w:cs="Times New Roman"/>
              </w:rPr>
            </w:pPr>
            <w:r w:rsidRPr="000F44F0">
              <w:rPr>
                <w:rFonts w:ascii="Times New Roman" w:hAnsi="Times New Roman" w:cs="Times New Roman"/>
              </w:rPr>
              <w:t xml:space="preserve">Данный анализ основан на принципе </w:t>
            </w:r>
            <w:proofErr w:type="spellStart"/>
            <w:r w:rsidRPr="000F44F0">
              <w:rPr>
                <w:rFonts w:ascii="Times New Roman" w:hAnsi="Times New Roman" w:cs="Times New Roman"/>
              </w:rPr>
              <w:t>иммунохроматографического</w:t>
            </w:r>
            <w:proofErr w:type="spellEnd"/>
            <w:r w:rsidRPr="000F44F0">
              <w:rPr>
                <w:rFonts w:ascii="Times New Roman" w:hAnsi="Times New Roman" w:cs="Times New Roman"/>
              </w:rPr>
              <w:t xml:space="preserve"> метода, </w:t>
            </w:r>
            <w:proofErr w:type="gramStart"/>
            <w:r w:rsidRPr="000F44F0">
              <w:rPr>
                <w:rFonts w:ascii="Times New Roman" w:hAnsi="Times New Roman" w:cs="Times New Roman"/>
              </w:rPr>
              <w:t>при</w:t>
            </w:r>
            <w:proofErr w:type="gramEnd"/>
            <w:r w:rsidRPr="000F44F0">
              <w:rPr>
                <w:rFonts w:ascii="Times New Roman" w:hAnsi="Times New Roman" w:cs="Times New Roman"/>
              </w:rPr>
              <w:t xml:space="preserve"> выявлений антител используется так называемый «сэндвич принцип». Антигены </w:t>
            </w:r>
            <w:proofErr w:type="spellStart"/>
            <w:r w:rsidRPr="000F44F0">
              <w:rPr>
                <w:rFonts w:ascii="Times New Roman" w:hAnsi="Times New Roman" w:cs="Times New Roman"/>
              </w:rPr>
              <w:t>Тропонина</w:t>
            </w:r>
            <w:proofErr w:type="spellEnd"/>
            <w:r w:rsidRPr="000F44F0">
              <w:rPr>
                <w:rFonts w:ascii="Times New Roman" w:hAnsi="Times New Roman" w:cs="Times New Roman"/>
              </w:rPr>
              <w:t xml:space="preserve"> I иммобилизованы в зоне тестовой полосы, антитела к </w:t>
            </w:r>
            <w:proofErr w:type="spellStart"/>
            <w:r w:rsidRPr="000F44F0">
              <w:rPr>
                <w:rFonts w:ascii="Times New Roman" w:hAnsi="Times New Roman" w:cs="Times New Roman"/>
              </w:rPr>
              <w:t>Тропонина</w:t>
            </w:r>
            <w:proofErr w:type="spellEnd"/>
            <w:r w:rsidRPr="000F44F0">
              <w:rPr>
                <w:rFonts w:ascii="Times New Roman" w:hAnsi="Times New Roman" w:cs="Times New Roman"/>
              </w:rPr>
              <w:t xml:space="preserve"> I иммобилизованы в зоне контрольной полосы на нитроцеллюлозной мембране. Во время проведения тестирования образец сыворотки образует комплекс с </w:t>
            </w:r>
            <w:proofErr w:type="spellStart"/>
            <w:r w:rsidRPr="000F44F0">
              <w:rPr>
                <w:rFonts w:ascii="Times New Roman" w:hAnsi="Times New Roman" w:cs="Times New Roman"/>
              </w:rPr>
              <w:t>коньюгатом</w:t>
            </w:r>
            <w:proofErr w:type="spellEnd"/>
            <w:r w:rsidRPr="000F44F0">
              <w:rPr>
                <w:rFonts w:ascii="Times New Roman" w:hAnsi="Times New Roman" w:cs="Times New Roman"/>
              </w:rPr>
              <w:t xml:space="preserve">, затем смесь с помощью капиллярных сил, перемещается вдоль мембраны. Если смесь содержит антитела </w:t>
            </w:r>
            <w:proofErr w:type="spellStart"/>
            <w:r w:rsidRPr="000F44F0">
              <w:rPr>
                <w:rFonts w:ascii="Times New Roman" w:hAnsi="Times New Roman" w:cs="Times New Roman"/>
              </w:rPr>
              <w:t>Тропонина</w:t>
            </w:r>
            <w:proofErr w:type="spellEnd"/>
            <w:r w:rsidRPr="000F44F0">
              <w:rPr>
                <w:rFonts w:ascii="Times New Roman" w:hAnsi="Times New Roman" w:cs="Times New Roman"/>
              </w:rPr>
              <w:t xml:space="preserve"> I, </w:t>
            </w:r>
            <w:proofErr w:type="spellStart"/>
            <w:r w:rsidRPr="000F44F0">
              <w:rPr>
                <w:rFonts w:ascii="Times New Roman" w:hAnsi="Times New Roman" w:cs="Times New Roman"/>
              </w:rPr>
              <w:t>рекомбинантные</w:t>
            </w:r>
            <w:proofErr w:type="spellEnd"/>
            <w:r w:rsidRPr="000F44F0">
              <w:rPr>
                <w:rFonts w:ascii="Times New Roman" w:hAnsi="Times New Roman" w:cs="Times New Roman"/>
              </w:rPr>
              <w:t xml:space="preserve"> антигены, иммобилизованные на мембране, захватят комплекс </w:t>
            </w:r>
            <w:proofErr w:type="spellStart"/>
            <w:r w:rsidRPr="000F44F0">
              <w:rPr>
                <w:rFonts w:ascii="Times New Roman" w:hAnsi="Times New Roman" w:cs="Times New Roman"/>
              </w:rPr>
              <w:t>антитело-антиген-коллоидное</w:t>
            </w:r>
            <w:proofErr w:type="spellEnd"/>
            <w:r w:rsidRPr="000F44F0">
              <w:rPr>
                <w:rFonts w:ascii="Times New Roman" w:hAnsi="Times New Roman" w:cs="Times New Roman"/>
              </w:rPr>
              <w:t xml:space="preserve"> золото и образуют на мембране окрашенную тестовую полосу, говорящую о положительном результате тестирования. Отсутствие тестовой полосы свидетельствует об отрицательном результате тестирования. В качестве контроля над правильностью проведения процедуры тестирования, в контрольной зоне всегда появляется окрашенная контрольная полоса. 1. </w:t>
            </w:r>
            <w:proofErr w:type="gramStart"/>
            <w:r w:rsidRPr="000F44F0">
              <w:rPr>
                <w:rFonts w:ascii="Times New Roman" w:hAnsi="Times New Roman" w:cs="Times New Roman"/>
              </w:rPr>
              <w:t>Тест-планшет</w:t>
            </w:r>
            <w:proofErr w:type="gramEnd"/>
            <w:r w:rsidRPr="000F44F0">
              <w:rPr>
                <w:rFonts w:ascii="Times New Roman" w:hAnsi="Times New Roman" w:cs="Times New Roman"/>
              </w:rPr>
              <w:t xml:space="preserve"> индивидуально упакованный в блистер с </w:t>
            </w:r>
            <w:proofErr w:type="spellStart"/>
            <w:r w:rsidRPr="000F44F0">
              <w:rPr>
                <w:rFonts w:ascii="Times New Roman" w:hAnsi="Times New Roman" w:cs="Times New Roman"/>
              </w:rPr>
              <w:t>влагопоглотителем</w:t>
            </w:r>
            <w:proofErr w:type="spellEnd"/>
            <w:r w:rsidRPr="000F44F0">
              <w:rPr>
                <w:rFonts w:ascii="Times New Roman" w:hAnsi="Times New Roman" w:cs="Times New Roman"/>
              </w:rPr>
              <w:t xml:space="preserve">. 2. Инструкция по применению. Экспресс тесты упакованы в алюминиевой блистерной упаковке с </w:t>
            </w:r>
            <w:proofErr w:type="spellStart"/>
            <w:r w:rsidRPr="000F44F0">
              <w:rPr>
                <w:rFonts w:ascii="Times New Roman" w:hAnsi="Times New Roman" w:cs="Times New Roman"/>
              </w:rPr>
              <w:lastRenderedPageBreak/>
              <w:t>влагопоглотителем</w:t>
            </w:r>
            <w:proofErr w:type="spellEnd"/>
            <w:r w:rsidRPr="000F44F0">
              <w:rPr>
                <w:rFonts w:ascii="Times New Roman" w:hAnsi="Times New Roman" w:cs="Times New Roman"/>
              </w:rPr>
              <w:t xml:space="preserve"> №1, во вторичной упаковке №10, 25, 30, 100.</w:t>
            </w:r>
          </w:p>
        </w:tc>
        <w:tc>
          <w:tcPr>
            <w:tcW w:w="1322" w:type="dxa"/>
          </w:tcPr>
          <w:p w:rsidR="00E6643B" w:rsidRPr="000F44F0" w:rsidRDefault="00E6643B" w:rsidP="00586C4D">
            <w:pPr>
              <w:rPr>
                <w:rFonts w:ascii="Times New Roman" w:hAnsi="Times New Roman" w:cs="Times New Roman"/>
              </w:rPr>
            </w:pPr>
            <w:proofErr w:type="spellStart"/>
            <w:r w:rsidRPr="000F44F0">
              <w:rPr>
                <w:rFonts w:ascii="Times New Roman" w:hAnsi="Times New Roman" w:cs="Times New Roman"/>
              </w:rPr>
              <w:lastRenderedPageBreak/>
              <w:t>уп</w:t>
            </w:r>
            <w:proofErr w:type="spellEnd"/>
          </w:p>
        </w:tc>
        <w:tc>
          <w:tcPr>
            <w:tcW w:w="1417" w:type="dxa"/>
          </w:tcPr>
          <w:p w:rsidR="00E6643B" w:rsidRPr="000F44F0" w:rsidRDefault="00E6643B" w:rsidP="00586C4D">
            <w:pPr>
              <w:rPr>
                <w:rFonts w:ascii="Times New Roman" w:hAnsi="Times New Roman" w:cs="Times New Roman"/>
              </w:rPr>
            </w:pPr>
            <w:r w:rsidRPr="000F44F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93" w:type="dxa"/>
          </w:tcPr>
          <w:p w:rsidR="00E6643B" w:rsidRPr="000F44F0" w:rsidRDefault="0050105D" w:rsidP="00E664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25000,00</w:t>
            </w:r>
          </w:p>
        </w:tc>
        <w:tc>
          <w:tcPr>
            <w:tcW w:w="1638" w:type="dxa"/>
          </w:tcPr>
          <w:p w:rsidR="00E6643B" w:rsidRPr="000F44F0" w:rsidRDefault="0050105D" w:rsidP="00E664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250 000,00</w:t>
            </w:r>
          </w:p>
        </w:tc>
      </w:tr>
      <w:tr w:rsidR="00E6643B" w:rsidRPr="000F44F0" w:rsidTr="000F44F0">
        <w:tc>
          <w:tcPr>
            <w:tcW w:w="849" w:type="dxa"/>
          </w:tcPr>
          <w:p w:rsidR="00E6643B" w:rsidRPr="000F44F0" w:rsidRDefault="00E6643B" w:rsidP="00E6643B">
            <w:pPr>
              <w:rPr>
                <w:rFonts w:ascii="Times New Roman" w:hAnsi="Times New Roman" w:cs="Times New Roman"/>
              </w:rPr>
            </w:pPr>
            <w:r w:rsidRPr="000F44F0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966" w:type="dxa"/>
          </w:tcPr>
          <w:p w:rsidR="00E6643B" w:rsidRPr="000F44F0" w:rsidRDefault="00E6643B" w:rsidP="00E6643B">
            <w:pPr>
              <w:rPr>
                <w:rFonts w:ascii="Times New Roman" w:hAnsi="Times New Roman" w:cs="Times New Roman"/>
              </w:rPr>
            </w:pPr>
            <w:r w:rsidRPr="000F44F0">
              <w:rPr>
                <w:rFonts w:ascii="Times New Roman" w:hAnsi="Times New Roman" w:cs="Times New Roman"/>
              </w:rPr>
              <w:t>Антиген кардиолипиновый №10</w:t>
            </w:r>
          </w:p>
        </w:tc>
        <w:tc>
          <w:tcPr>
            <w:tcW w:w="6791" w:type="dxa"/>
          </w:tcPr>
          <w:p w:rsidR="00E6643B" w:rsidRPr="000F44F0" w:rsidRDefault="000F44F0" w:rsidP="000F44F0">
            <w:pPr>
              <w:rPr>
                <w:rFonts w:ascii="Times New Roman" w:hAnsi="Times New Roman" w:cs="Times New Roman"/>
              </w:rPr>
            </w:pPr>
            <w:r w:rsidRPr="000F44F0">
              <w:rPr>
                <w:rFonts w:ascii="Times New Roman" w:hAnsi="Times New Roman" w:cs="Times New Roman"/>
                <w:color w:val="111111"/>
                <w:shd w:val="clear" w:color="auto" w:fill="F1EEE7"/>
              </w:rPr>
              <w:t xml:space="preserve">Набор растворов реагентов для диагностических целей: выявления антител к возбудителю сифилиса </w:t>
            </w:r>
            <w:proofErr w:type="spellStart"/>
            <w:r w:rsidRPr="000F44F0">
              <w:rPr>
                <w:rFonts w:ascii="Times New Roman" w:hAnsi="Times New Roman" w:cs="Times New Roman"/>
                <w:color w:val="111111"/>
                <w:shd w:val="clear" w:color="auto" w:fill="F1EEE7"/>
              </w:rPr>
              <w:t>Treponema</w:t>
            </w:r>
            <w:proofErr w:type="spellEnd"/>
            <w:r w:rsidRPr="000F44F0">
              <w:rPr>
                <w:rFonts w:ascii="Times New Roman" w:hAnsi="Times New Roman" w:cs="Times New Roman"/>
                <w:color w:val="111111"/>
                <w:shd w:val="clear" w:color="auto" w:fill="F1EEE7"/>
              </w:rPr>
              <w:t xml:space="preserve"> </w:t>
            </w:r>
            <w:proofErr w:type="spellStart"/>
            <w:r w:rsidRPr="000F44F0">
              <w:rPr>
                <w:rFonts w:ascii="Times New Roman" w:hAnsi="Times New Roman" w:cs="Times New Roman"/>
                <w:color w:val="111111"/>
                <w:shd w:val="clear" w:color="auto" w:fill="F1EEE7"/>
              </w:rPr>
              <w:t>pallidum</w:t>
            </w:r>
            <w:proofErr w:type="spellEnd"/>
            <w:r w:rsidRPr="000F44F0">
              <w:rPr>
                <w:rFonts w:ascii="Times New Roman" w:hAnsi="Times New Roman" w:cs="Times New Roman"/>
                <w:color w:val="111111"/>
                <w:shd w:val="clear" w:color="auto" w:fill="F1EEE7"/>
              </w:rPr>
              <w:t xml:space="preserve"> (бледная трепонема) в реакции </w:t>
            </w:r>
            <w:proofErr w:type="spellStart"/>
            <w:r w:rsidRPr="000F44F0">
              <w:rPr>
                <w:rFonts w:ascii="Times New Roman" w:hAnsi="Times New Roman" w:cs="Times New Roman"/>
                <w:color w:val="111111"/>
                <w:shd w:val="clear" w:color="auto" w:fill="F1EEE7"/>
              </w:rPr>
              <w:t>микропреципитации</w:t>
            </w:r>
            <w:proofErr w:type="spellEnd"/>
            <w:r w:rsidRPr="000F44F0">
              <w:rPr>
                <w:rFonts w:ascii="Times New Roman" w:hAnsi="Times New Roman" w:cs="Times New Roman"/>
                <w:color w:val="111111"/>
                <w:shd w:val="clear" w:color="auto" w:fill="F1EEE7"/>
              </w:rPr>
              <w:t xml:space="preserve"> (РМП). Состоит из 5 ампул раствора, содержащих антиген кардиолипиновый, и 1 флакона раствора </w:t>
            </w:r>
            <w:proofErr w:type="spellStart"/>
            <w:proofErr w:type="gramStart"/>
            <w:r w:rsidRPr="000F44F0">
              <w:rPr>
                <w:rFonts w:ascii="Times New Roman" w:hAnsi="Times New Roman" w:cs="Times New Roman"/>
                <w:color w:val="111111"/>
                <w:shd w:val="clear" w:color="auto" w:fill="F1EEE7"/>
              </w:rPr>
              <w:t>холин-хлорида</w:t>
            </w:r>
            <w:proofErr w:type="spellEnd"/>
            <w:proofErr w:type="gramEnd"/>
            <w:r w:rsidRPr="000F44F0">
              <w:rPr>
                <w:rFonts w:ascii="Times New Roman" w:hAnsi="Times New Roman" w:cs="Times New Roman"/>
                <w:color w:val="111111"/>
                <w:shd w:val="clear" w:color="auto" w:fill="F1EEE7"/>
              </w:rPr>
              <w:t>. Титр антигена не менее 1:8. Набор рассчитан на 1000 определений</w:t>
            </w:r>
          </w:p>
        </w:tc>
        <w:tc>
          <w:tcPr>
            <w:tcW w:w="1322" w:type="dxa"/>
          </w:tcPr>
          <w:p w:rsidR="00E6643B" w:rsidRPr="000F44F0" w:rsidRDefault="00E6643B" w:rsidP="00586C4D">
            <w:pPr>
              <w:rPr>
                <w:rFonts w:ascii="Times New Roman" w:hAnsi="Times New Roman" w:cs="Times New Roman"/>
              </w:rPr>
            </w:pPr>
            <w:proofErr w:type="spellStart"/>
            <w:r w:rsidRPr="000F44F0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417" w:type="dxa"/>
          </w:tcPr>
          <w:p w:rsidR="00E6643B" w:rsidRPr="000F44F0" w:rsidRDefault="00E6643B" w:rsidP="00586C4D">
            <w:pPr>
              <w:rPr>
                <w:rFonts w:ascii="Times New Roman" w:hAnsi="Times New Roman" w:cs="Times New Roman"/>
              </w:rPr>
            </w:pPr>
            <w:r w:rsidRPr="000F44F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93" w:type="dxa"/>
          </w:tcPr>
          <w:p w:rsidR="00E6643B" w:rsidRPr="000F44F0" w:rsidRDefault="000F44F0" w:rsidP="00E6643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44F0">
              <w:rPr>
                <w:rFonts w:ascii="Times New Roman" w:hAnsi="Times New Roman" w:cs="Times New Roman"/>
                <w:color w:val="000000"/>
              </w:rPr>
              <w:t>14 000,00</w:t>
            </w:r>
          </w:p>
        </w:tc>
        <w:tc>
          <w:tcPr>
            <w:tcW w:w="1638" w:type="dxa"/>
          </w:tcPr>
          <w:p w:rsidR="00E6643B" w:rsidRPr="000F44F0" w:rsidRDefault="000F44F0" w:rsidP="00E6643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F44F0">
              <w:rPr>
                <w:rFonts w:ascii="Times New Roman" w:hAnsi="Times New Roman" w:cs="Times New Roman"/>
                <w:color w:val="000000"/>
              </w:rPr>
              <w:t>280 000,00</w:t>
            </w:r>
          </w:p>
        </w:tc>
      </w:tr>
      <w:tr w:rsidR="00E6643B" w:rsidRPr="000F44F0" w:rsidTr="000F44F0">
        <w:tc>
          <w:tcPr>
            <w:tcW w:w="849" w:type="dxa"/>
          </w:tcPr>
          <w:p w:rsidR="00E6643B" w:rsidRPr="000F44F0" w:rsidRDefault="00E6643B" w:rsidP="00E66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6" w:type="dxa"/>
          </w:tcPr>
          <w:p w:rsidR="00E6643B" w:rsidRPr="000F44F0" w:rsidRDefault="00E6643B" w:rsidP="00E6643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F44F0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6791" w:type="dxa"/>
          </w:tcPr>
          <w:p w:rsidR="00E6643B" w:rsidRPr="000F44F0" w:rsidRDefault="00E6643B" w:rsidP="00E6643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6643B" w:rsidRPr="000F44F0" w:rsidRDefault="00E6643B" w:rsidP="00E6643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6643B" w:rsidRPr="000F44F0" w:rsidRDefault="00E6643B" w:rsidP="00E6643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</w:tcPr>
          <w:p w:rsidR="00E6643B" w:rsidRPr="000F44F0" w:rsidRDefault="00E6643B" w:rsidP="00E6643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:rsidR="00E6643B" w:rsidRPr="000F44F0" w:rsidRDefault="0050105D" w:rsidP="00E6643B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530 000,00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</w:t>
      </w:r>
      <w:r w:rsidR="000F7C35">
        <w:rPr>
          <w:rFonts w:ascii="Times New Roman" w:hAnsi="Times New Roman" w:cs="Times New Roman"/>
        </w:rPr>
        <w:t>вления ценовых предложений – с 15</w:t>
      </w:r>
      <w:r w:rsidRPr="008A0D1D">
        <w:rPr>
          <w:rFonts w:ascii="Times New Roman" w:hAnsi="Times New Roman" w:cs="Times New Roman"/>
        </w:rPr>
        <w:t xml:space="preserve"> ч. 00 мин </w:t>
      </w:r>
      <w:r w:rsidR="005F032F">
        <w:rPr>
          <w:rFonts w:ascii="Times New Roman" w:hAnsi="Times New Roman" w:cs="Times New Roman"/>
        </w:rPr>
        <w:t>2</w:t>
      </w:r>
      <w:r w:rsidR="00E6643B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>.</w:t>
      </w:r>
      <w:r w:rsidR="00814CA8">
        <w:rPr>
          <w:rFonts w:ascii="Times New Roman" w:hAnsi="Times New Roman" w:cs="Times New Roman"/>
        </w:rPr>
        <w:t>03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5F032F">
        <w:rPr>
          <w:rFonts w:ascii="Times New Roman" w:hAnsi="Times New Roman" w:cs="Times New Roman"/>
        </w:rPr>
        <w:t>0</w:t>
      </w:r>
      <w:r w:rsidRPr="008A0D1D">
        <w:rPr>
          <w:rFonts w:ascii="Times New Roman" w:hAnsi="Times New Roman" w:cs="Times New Roman"/>
        </w:rPr>
        <w:t xml:space="preserve"> ч. 00 мин </w:t>
      </w:r>
      <w:r w:rsidR="000F44F0">
        <w:rPr>
          <w:rFonts w:ascii="Times New Roman" w:hAnsi="Times New Roman" w:cs="Times New Roman"/>
        </w:rPr>
        <w:t>03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0F7C35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>, 1</w:t>
      </w:r>
      <w:r w:rsidR="005F032F">
        <w:rPr>
          <w:rFonts w:ascii="Times New Roman" w:hAnsi="Times New Roman" w:cs="Times New Roman"/>
        </w:rPr>
        <w:t>0</w:t>
      </w:r>
      <w:r w:rsidR="00814CA8">
        <w:rPr>
          <w:rFonts w:ascii="Times New Roman" w:hAnsi="Times New Roman" w:cs="Times New Roman"/>
        </w:rPr>
        <w:t xml:space="preserve"> ч. 00 мин. </w:t>
      </w:r>
      <w:r w:rsidR="000F7C35">
        <w:rPr>
          <w:rFonts w:ascii="Times New Roman" w:hAnsi="Times New Roman" w:cs="Times New Roman"/>
        </w:rPr>
        <w:t>03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0F7C35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lastRenderedPageBreak/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9B672A">
      <w:pgSz w:w="16838" w:h="11906" w:orient="landscape"/>
      <w:pgMar w:top="426" w:right="96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64FD1"/>
    <w:rsid w:val="00075E16"/>
    <w:rsid w:val="000B45E4"/>
    <w:rsid w:val="000D39A0"/>
    <w:rsid w:val="000E64CD"/>
    <w:rsid w:val="000F44F0"/>
    <w:rsid w:val="000F7C35"/>
    <w:rsid w:val="00122743"/>
    <w:rsid w:val="00142754"/>
    <w:rsid w:val="001C05B6"/>
    <w:rsid w:val="001D5746"/>
    <w:rsid w:val="001E6560"/>
    <w:rsid w:val="00212A7B"/>
    <w:rsid w:val="00257721"/>
    <w:rsid w:val="00267607"/>
    <w:rsid w:val="002904E4"/>
    <w:rsid w:val="00291D0C"/>
    <w:rsid w:val="002977EC"/>
    <w:rsid w:val="00330ED7"/>
    <w:rsid w:val="0035182C"/>
    <w:rsid w:val="00372E42"/>
    <w:rsid w:val="00394D27"/>
    <w:rsid w:val="00406D02"/>
    <w:rsid w:val="00425FFF"/>
    <w:rsid w:val="00481DAC"/>
    <w:rsid w:val="00492F05"/>
    <w:rsid w:val="004A573B"/>
    <w:rsid w:val="004E4A6D"/>
    <w:rsid w:val="0050105D"/>
    <w:rsid w:val="00587454"/>
    <w:rsid w:val="005F032F"/>
    <w:rsid w:val="00632683"/>
    <w:rsid w:val="006563EB"/>
    <w:rsid w:val="006A470D"/>
    <w:rsid w:val="007516D9"/>
    <w:rsid w:val="007725FE"/>
    <w:rsid w:val="00807813"/>
    <w:rsid w:val="00814CA8"/>
    <w:rsid w:val="00837964"/>
    <w:rsid w:val="00864139"/>
    <w:rsid w:val="008862A9"/>
    <w:rsid w:val="008B7D3A"/>
    <w:rsid w:val="008E24B7"/>
    <w:rsid w:val="0098392C"/>
    <w:rsid w:val="009C2024"/>
    <w:rsid w:val="00A25B7A"/>
    <w:rsid w:val="00A63146"/>
    <w:rsid w:val="00A768F3"/>
    <w:rsid w:val="00B67F9F"/>
    <w:rsid w:val="00BB11BE"/>
    <w:rsid w:val="00C0781E"/>
    <w:rsid w:val="00C274B7"/>
    <w:rsid w:val="00C54180"/>
    <w:rsid w:val="00CA038C"/>
    <w:rsid w:val="00CB7412"/>
    <w:rsid w:val="00D0067B"/>
    <w:rsid w:val="00D91B6B"/>
    <w:rsid w:val="00DC3406"/>
    <w:rsid w:val="00DC459E"/>
    <w:rsid w:val="00DF6BC6"/>
    <w:rsid w:val="00E6643B"/>
    <w:rsid w:val="00E83FF5"/>
    <w:rsid w:val="00F45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5">
    <w:name w:val="Strong"/>
    <w:basedOn w:val="a0"/>
    <w:uiPriority w:val="22"/>
    <w:qFormat/>
    <w:rsid w:val="00A25B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78073">
          <w:marLeft w:val="0"/>
          <w:marRight w:val="0"/>
          <w:marTop w:val="41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1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01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3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2018-03-15T04:59:00Z</dcterms:created>
  <dcterms:modified xsi:type="dcterms:W3CDTF">2018-03-27T04:22:00Z</dcterms:modified>
</cp:coreProperties>
</file>