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77" w:rsidRDefault="00C67D77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106B5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D4C6A">
        <w:rPr>
          <w:rFonts w:ascii="Times New Roman" w:hAnsi="Times New Roman" w:cs="Times New Roman"/>
        </w:rPr>
        <w:t>Объявление №28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BB6723" w:rsidP="006326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395790">
        <w:rPr>
          <w:rFonts w:ascii="Times New Roman" w:hAnsi="Times New Roman" w:cs="Times New Roman"/>
          <w:b/>
        </w:rPr>
        <w:t xml:space="preserve">  </w:t>
      </w:r>
      <w:r w:rsidR="00632683"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5245"/>
        <w:gridCol w:w="862"/>
        <w:gridCol w:w="839"/>
        <w:gridCol w:w="992"/>
        <w:gridCol w:w="1117"/>
        <w:gridCol w:w="2959"/>
      </w:tblGrid>
      <w:tr w:rsidR="009625FB" w:rsidRPr="000234EE" w:rsidTr="000234EE">
        <w:tc>
          <w:tcPr>
            <w:tcW w:w="675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410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45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862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839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</w:tc>
        <w:tc>
          <w:tcPr>
            <w:tcW w:w="1117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2959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Срок поставки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эритроцитарный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менингококковый полисахаридный группы</w:t>
            </w: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 xml:space="preserve"> А</w:t>
            </w:r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 xml:space="preserve"> жидкий 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Набор для выявления специфических антител к полисахаридным менингококковым антигенам (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серогруппа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С) в сыворотке крови человека в реакции пассивной гемагглютинации (РПГА)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CD4C6A" w:rsidRPr="00310310" w:rsidRDefault="00CD4C6A" w:rsidP="00AA0AFF">
            <w:pPr>
              <w:pStyle w:val="a8"/>
              <w:ind w:left="28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33000,00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33000,00</w:t>
            </w:r>
          </w:p>
        </w:tc>
        <w:tc>
          <w:tcPr>
            <w:tcW w:w="2959" w:type="dxa"/>
          </w:tcPr>
          <w:p w:rsidR="00CD4C6A" w:rsidRPr="000234EE" w:rsidRDefault="00CD4C6A" w:rsidP="00794B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заключения договора в течение 30 </w:t>
            </w: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Натрий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серноватокислый</w:t>
            </w:r>
            <w:proofErr w:type="spellEnd"/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Натрий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серноватокислый</w:t>
            </w:r>
            <w:proofErr w:type="spellEnd"/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12000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1200,00</w:t>
            </w:r>
          </w:p>
        </w:tc>
        <w:tc>
          <w:tcPr>
            <w:tcW w:w="2959" w:type="dxa"/>
          </w:tcPr>
          <w:p w:rsidR="00CD4C6A" w:rsidRPr="000234EE" w:rsidRDefault="00CD4C6A" w:rsidP="000D55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заключения договора в течение 30</w:t>
            </w: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Системы индикаторный бумажные (СИБ)  для идентификации </w:t>
            </w: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>микро организмов</w:t>
            </w:r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 xml:space="preserve"> набор №2 межродовой и видовой дифференциации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энтеробактерии</w:t>
            </w:r>
            <w:proofErr w:type="spellEnd"/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Диски во флаконах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2959" w:type="dxa"/>
          </w:tcPr>
          <w:p w:rsidR="00CD4C6A" w:rsidRPr="000234EE" w:rsidRDefault="00CD4C6A" w:rsidP="00475A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30 дней после заключения договора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Фосфатно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– солевой буферный раствор рН 5,5+-0,2, по 10 мл во флаконе, 10 флаконов в картонной пачке вместе с инструкцией по применению. 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Представляет собой стерильный фосфатный буферный раствор, содержащий калий фосфорнокислый однозамещенный, натрий фосфорнокислый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двузамещенный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, натрия хлорид, </w:t>
            </w: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>воду</w:t>
            </w:r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 xml:space="preserve"> очищенную в определенных пропорциях. Растворяет определенные количества субстратов в сочетании с индикатором, импрегнированных в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хроматографической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бумаге, в результате чего образуются окрашенные растворы. Используется в санитарной и клинической микробиологии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2959" w:type="dxa"/>
          </w:tcPr>
          <w:p w:rsidR="00CD4C6A" w:rsidRPr="000234EE" w:rsidRDefault="00CD4C6A" w:rsidP="00794B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заключения договора в течение 30</w:t>
            </w:r>
            <w:r w:rsidRPr="000234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 </w:t>
            </w:r>
          </w:p>
        </w:tc>
      </w:tr>
      <w:tr w:rsidR="00CD4C6A" w:rsidRPr="000234EE" w:rsidTr="00BE66A3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 xml:space="preserve">Мясо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пептонный</w:t>
            </w:r>
            <w:proofErr w:type="spellEnd"/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 xml:space="preserve"> бульон для культивирования  микроорганизмов сухой 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>Мясо-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пептонный</w:t>
            </w:r>
            <w:proofErr w:type="spellEnd"/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 xml:space="preserve"> бульон предназначен для культивирования различных микроорганизмов, включая: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коринеформные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бактерии, некоторые виды стрептококков. При необходимости может быть обогащен углеводами,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солями</w:t>
            </w: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>.П</w:t>
            </w:r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>редставляет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собой прозрачную жидкость янтарного цвета.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48000,00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12000,00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Поливалентная диагностическая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щигеллезная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lastRenderedPageBreak/>
              <w:t>адсорбировання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сыворотка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lastRenderedPageBreak/>
              <w:t xml:space="preserve">Сыворотка диагностическая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шигеллезная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адсорбированная поливалентная к антигенам бактерий рода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Shigella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flexneri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I-VI,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sonnei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, ферментирующих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маннит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, для РА,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лиофилизат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для </w:t>
            </w:r>
            <w:r w:rsidRPr="00310310">
              <w:rPr>
                <w:bCs/>
                <w:color w:val="000000"/>
                <w:sz w:val="18"/>
                <w:szCs w:val="18"/>
              </w:rPr>
              <w:lastRenderedPageBreak/>
              <w:t xml:space="preserve">диагностических целей. Представляет собой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гипериммунизированную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антигенами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шигелл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, инактивированных формалином или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мертиолятом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. Адсорбированные сыворотки освобождены от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гетерологичных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антител методом адсорбции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lastRenderedPageBreak/>
              <w:t>упак</w:t>
            </w:r>
            <w:proofErr w:type="spellEnd"/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33000,00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33000,00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Диагностикумэритроцитарный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для выделения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рекетции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группы сыпного тифа и антител к ним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иммунноглобулиновой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для РНГА и РНАТ сухой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эритроцитарный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сыпнотифозный для реакции пассивной гемагглютинации РПГА №2 в комплекте с несенсибилизированными эритроцитами человека №8 (готовые к применению по 12,5 мл во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фл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.) и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лиофилизированной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сывороткой к антигенам риккетсий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Провачека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- в ампулах для приготовления 1 мл диагностической сыворотки в каждой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эритроцитарный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листериозный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антигенный сухой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эритроцитарный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кишечноиерсининозный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О3 антигенный,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лиофилизат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для диагностических целей (РНГА, РА макр</w:t>
            </w: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>о-</w:t>
            </w:r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микрометодом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). </w:t>
            </w:r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 xml:space="preserve">Представляет собой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лиофилизированную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взвесь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формалинизированных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эритроцитов барана, сенсибилизированных специфическим полисахаридным антигеном, выделенным из бактерий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Yersinia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enterocolitica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серологического варианта О3, являющихся основными возбудителями кишечного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иерсиниоза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у людей.</w:t>
            </w:r>
            <w:proofErr w:type="gramEnd"/>
            <w:r w:rsidRPr="00310310">
              <w:rPr>
                <w:bCs/>
                <w:color w:val="000000"/>
                <w:sz w:val="18"/>
                <w:szCs w:val="18"/>
              </w:rPr>
              <w:t xml:space="preserve"> В наборе 5 ампул, объемом 1 мл: 3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амп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.+ 2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амп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>. растворителя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Бактериофаг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сальмонеллезный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 xml:space="preserve"> групп АВСДЕ №50 </w:t>
            </w:r>
            <w:proofErr w:type="spellStart"/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Таблетка круглой формы, двояковыпуклая, с гладкой поверхностью, светло-серого цвета различной интенсивности, со светлыми включениями.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310310">
              <w:rPr>
                <w:bCs/>
                <w:color w:val="000000"/>
                <w:sz w:val="18"/>
                <w:szCs w:val="18"/>
              </w:rPr>
              <w:t>таб</w:t>
            </w:r>
            <w:proofErr w:type="spellEnd"/>
            <w:proofErr w:type="gramEnd"/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Таблетка круглой формы, двояковыпуклая, с гладкой поверхностью, белого цвета со светло-коричневым оттенком.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35000,00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Цитратный 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агар</w:t>
            </w:r>
            <w:proofErr w:type="spellEnd"/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Гомогенный сыпучий желтый порошок.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4200,00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Pr="000234EE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Калий гидроокись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Бесцветные, очень </w:t>
            </w:r>
            <w:hyperlink r:id="rId7" w:tooltip="Гигроскопичность" w:history="1">
              <w:r w:rsidRPr="00310310">
                <w:rPr>
                  <w:rStyle w:val="a5"/>
                  <w:bCs/>
                  <w:sz w:val="18"/>
                  <w:szCs w:val="18"/>
                </w:rPr>
                <w:t>гигроскопичные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 </w:t>
            </w:r>
            <w:hyperlink r:id="rId8" w:tooltip="Кристаллы" w:history="1">
              <w:r w:rsidRPr="00310310">
                <w:rPr>
                  <w:rStyle w:val="a5"/>
                  <w:bCs/>
                  <w:sz w:val="18"/>
                  <w:szCs w:val="18"/>
                </w:rPr>
                <w:t>кристаллы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, но </w:t>
            </w:r>
            <w:hyperlink r:id="rId9" w:tooltip="Гигроскопичность" w:history="1">
              <w:r w:rsidRPr="00310310">
                <w:rPr>
                  <w:rStyle w:val="a5"/>
                  <w:bCs/>
                  <w:sz w:val="18"/>
                  <w:szCs w:val="18"/>
                </w:rPr>
                <w:t>гигроскопичность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 меньше, чем у </w:t>
            </w:r>
            <w:hyperlink r:id="rId10" w:tooltip="Гидроксид натрия" w:history="1">
              <w:r w:rsidRPr="00310310">
                <w:rPr>
                  <w:rStyle w:val="a5"/>
                  <w:bCs/>
                  <w:sz w:val="18"/>
                  <w:szCs w:val="18"/>
                </w:rPr>
                <w:t>гидроксида натрия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. Водные растворы KOH имеют сильнощелочную реакцию. Получают </w:t>
            </w:r>
            <w:hyperlink r:id="rId11" w:tooltip="Электролиз" w:history="1">
              <w:r w:rsidRPr="00310310">
                <w:rPr>
                  <w:rStyle w:val="a5"/>
                  <w:bCs/>
                  <w:sz w:val="18"/>
                  <w:szCs w:val="18"/>
                </w:rPr>
                <w:t>электролизом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 растворов 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fldChar w:fldCharType="begin"/>
            </w:r>
            <w:r w:rsidRPr="00310310">
              <w:rPr>
                <w:bCs/>
                <w:color w:val="000000"/>
                <w:sz w:val="18"/>
                <w:szCs w:val="18"/>
              </w:rPr>
              <w:instrText xml:space="preserve"> HYPERLINK "https://ru.wikipedia.org/wiki/%D0%A5%D0%BB%D0%BE%D1%80%D0%B8%D0%B4_%D0%BA%D0%B0%D0%BB%D0%B8%D1%8F" \o "Хлорид калия" </w:instrText>
            </w:r>
            <w:r w:rsidRPr="00310310">
              <w:rPr>
                <w:bCs/>
                <w:color w:val="000000"/>
                <w:sz w:val="18"/>
                <w:szCs w:val="18"/>
              </w:rPr>
              <w:fldChar w:fldCharType="separate"/>
            </w:r>
            <w:r w:rsidRPr="00310310">
              <w:rPr>
                <w:rStyle w:val="a5"/>
                <w:bCs/>
                <w:sz w:val="18"/>
                <w:szCs w:val="18"/>
              </w:rPr>
              <w:t>KCl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fldChar w:fldCharType="end"/>
            </w:r>
            <w:r w:rsidRPr="00310310">
              <w:rPr>
                <w:bCs/>
                <w:color w:val="000000"/>
                <w:sz w:val="18"/>
                <w:szCs w:val="18"/>
              </w:rPr>
              <w:t>, применяют в производстве жидких </w:t>
            </w:r>
            <w:hyperlink r:id="rId12" w:tooltip="Мыло" w:history="1">
              <w:r w:rsidRPr="00310310">
                <w:rPr>
                  <w:rStyle w:val="a5"/>
                  <w:bCs/>
                  <w:sz w:val="18"/>
                  <w:szCs w:val="18"/>
                </w:rPr>
                <w:t>мыл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, для получения различных соединений </w:t>
            </w:r>
            <w:hyperlink r:id="rId13" w:tooltip="Калий" w:history="1">
              <w:r w:rsidRPr="00310310">
                <w:rPr>
                  <w:rStyle w:val="a5"/>
                  <w:bCs/>
                  <w:sz w:val="18"/>
                  <w:szCs w:val="18"/>
                </w:rPr>
                <w:t>калия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2959" w:type="dxa"/>
          </w:tcPr>
          <w:p w:rsidR="00CD4C6A" w:rsidRDefault="00CD4C6A">
            <w:r w:rsidRPr="00B001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Натрий фосфорнокислый 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 xml:space="preserve">белая гигроскопичная средняя соль, устойчивая термически и плавящаяся без разложения (при температуре от 250 градусов и выше). В воде растворяется, создавая сильнощелочную среду.  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6500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2959" w:type="dxa"/>
          </w:tcPr>
          <w:p w:rsidR="00CD4C6A" w:rsidRDefault="00CD4C6A">
            <w:r w:rsidRPr="00805A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Калий фосфорнокислый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 </w:t>
            </w:r>
            <w:hyperlink r:id="rId14" w:tooltip="Калий" w:history="1">
              <w:r w:rsidRPr="00310310">
                <w:rPr>
                  <w:rStyle w:val="a5"/>
                  <w:bCs/>
                  <w:sz w:val="18"/>
                  <w:szCs w:val="18"/>
                </w:rPr>
                <w:t>калиевая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 </w:t>
            </w:r>
            <w:hyperlink r:id="rId15" w:tooltip="Соли" w:history="1">
              <w:r w:rsidRPr="00310310">
                <w:rPr>
                  <w:rStyle w:val="a5"/>
                  <w:bCs/>
                  <w:sz w:val="18"/>
                  <w:szCs w:val="18"/>
                </w:rPr>
                <w:t>соль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 </w:t>
            </w:r>
            <w:hyperlink r:id="rId16" w:tooltip="Ортофосфорная кислота" w:history="1">
              <w:r w:rsidRPr="00310310">
                <w:rPr>
                  <w:rStyle w:val="a5"/>
                  <w:bCs/>
                  <w:sz w:val="18"/>
                  <w:szCs w:val="18"/>
                </w:rPr>
                <w:t>ортофосфорной кислоты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; порошок белого цвета с плотностью 2,34 г/см³.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9500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2959" w:type="dxa"/>
          </w:tcPr>
          <w:p w:rsidR="00CD4C6A" w:rsidRDefault="00CD4C6A">
            <w:r w:rsidRPr="00805A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Мальтоза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солодовый сахар, 4-О-α-D-</w:t>
            </w:r>
            <w:proofErr w:type="spellStart"/>
            <w:r w:rsidRPr="00310310">
              <w:rPr>
                <w:bCs/>
                <w:color w:val="000000"/>
                <w:sz w:val="18"/>
                <w:szCs w:val="18"/>
              </w:rPr>
              <w:t>глюкопиранозил</w:t>
            </w:r>
            <w:proofErr w:type="spellEnd"/>
            <w:r w:rsidRPr="00310310">
              <w:rPr>
                <w:bCs/>
                <w:color w:val="000000"/>
                <w:sz w:val="18"/>
                <w:szCs w:val="18"/>
              </w:rPr>
              <w:t>-D-глюкоза, природный </w:t>
            </w:r>
            <w:hyperlink r:id="rId17" w:tooltip="Дисахариды" w:history="1">
              <w:r w:rsidRPr="00310310">
                <w:rPr>
                  <w:rStyle w:val="a5"/>
                  <w:bCs/>
                  <w:sz w:val="18"/>
                  <w:szCs w:val="18"/>
                </w:rPr>
                <w:t>дисахарид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, состоящий из двух остатков </w:t>
            </w:r>
            <w:hyperlink r:id="rId18" w:tooltip="Глюкоза" w:history="1">
              <w:r w:rsidRPr="00310310">
                <w:rPr>
                  <w:rStyle w:val="a5"/>
                  <w:bCs/>
                  <w:sz w:val="18"/>
                  <w:szCs w:val="18"/>
                </w:rPr>
                <w:t>глюкозы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; содержится в больших количествах в проросших зёрнах (солоде) ячменя, ржи и других зерновых; обнаружен также в </w:t>
            </w:r>
            <w:hyperlink r:id="rId19" w:tooltip="Томат" w:history="1">
              <w:r w:rsidRPr="00310310">
                <w:rPr>
                  <w:rStyle w:val="a5"/>
                  <w:bCs/>
                  <w:sz w:val="18"/>
                  <w:szCs w:val="18"/>
                </w:rPr>
                <w:t>томатах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, в пыльце и </w:t>
            </w:r>
            <w:hyperlink r:id="rId20" w:tooltip="Нектар (сахаристый сок)" w:history="1">
              <w:r w:rsidRPr="00310310">
                <w:rPr>
                  <w:rStyle w:val="a5"/>
                  <w:bCs/>
                  <w:sz w:val="18"/>
                  <w:szCs w:val="18"/>
                </w:rPr>
                <w:t>нектаре</w:t>
              </w:r>
            </w:hyperlink>
            <w:r w:rsidRPr="00310310">
              <w:rPr>
                <w:bCs/>
                <w:color w:val="000000"/>
                <w:sz w:val="18"/>
                <w:szCs w:val="18"/>
              </w:rPr>
              <w:t> ряда растений.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74500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7450,00</w:t>
            </w:r>
          </w:p>
        </w:tc>
        <w:tc>
          <w:tcPr>
            <w:tcW w:w="2959" w:type="dxa"/>
          </w:tcPr>
          <w:p w:rsidR="00CD4C6A" w:rsidRDefault="00CD4C6A">
            <w:r w:rsidRPr="00805A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CD4C6A" w:rsidRPr="000234EE" w:rsidTr="000234EE">
        <w:tc>
          <w:tcPr>
            <w:tcW w:w="675" w:type="dxa"/>
          </w:tcPr>
          <w:p w:rsidR="00CD4C6A" w:rsidRDefault="00CD4C6A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10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Фруктоза</w:t>
            </w:r>
          </w:p>
        </w:tc>
        <w:tc>
          <w:tcPr>
            <w:tcW w:w="5245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Натуральный сахар, представляющий собой моносахарид, который вместе с глюкозой входит в состав сахарозы. Фруктоза находится практически во всех сладких фруктах и овощах, а также меде. Хорошо растворяется в воде. Имеет форму кристаллов без цвета, со сладким вкусом.</w:t>
            </w:r>
          </w:p>
        </w:tc>
        <w:tc>
          <w:tcPr>
            <w:tcW w:w="862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39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92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16000,00</w:t>
            </w:r>
          </w:p>
        </w:tc>
        <w:tc>
          <w:tcPr>
            <w:tcW w:w="1117" w:type="dxa"/>
          </w:tcPr>
          <w:p w:rsidR="00CD4C6A" w:rsidRPr="00310310" w:rsidRDefault="00CD4C6A" w:rsidP="00CD4C6A">
            <w:pPr>
              <w:pStyle w:val="a8"/>
              <w:ind w:left="0"/>
              <w:rPr>
                <w:bCs/>
                <w:color w:val="000000"/>
                <w:sz w:val="18"/>
                <w:szCs w:val="18"/>
              </w:rPr>
            </w:pPr>
            <w:r w:rsidRPr="00310310">
              <w:rPr>
                <w:bCs/>
                <w:color w:val="000000"/>
                <w:sz w:val="18"/>
                <w:szCs w:val="18"/>
              </w:rPr>
              <w:t>1600,00</w:t>
            </w:r>
          </w:p>
        </w:tc>
        <w:tc>
          <w:tcPr>
            <w:tcW w:w="2959" w:type="dxa"/>
          </w:tcPr>
          <w:p w:rsidR="00CD4C6A" w:rsidRDefault="00CD4C6A">
            <w:r w:rsidRPr="00805A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B5702D" w:rsidRPr="000234EE" w:rsidTr="000234EE">
        <w:tc>
          <w:tcPr>
            <w:tcW w:w="675" w:type="dxa"/>
          </w:tcPr>
          <w:p w:rsidR="00B5702D" w:rsidRDefault="00B5702D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2410" w:type="dxa"/>
          </w:tcPr>
          <w:p w:rsidR="00B5702D" w:rsidRPr="00B5702D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B5702D">
              <w:rPr>
                <w:bCs/>
                <w:color w:val="000000"/>
                <w:sz w:val="18"/>
                <w:szCs w:val="18"/>
              </w:rPr>
              <w:t xml:space="preserve">Пептон основной сухой питательная среда для накопления холерного вибриона сухая </w:t>
            </w:r>
          </w:p>
        </w:tc>
        <w:tc>
          <w:tcPr>
            <w:tcW w:w="5245" w:type="dxa"/>
          </w:tcPr>
          <w:p w:rsidR="00B5702D" w:rsidRPr="00B5702D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B5702D">
              <w:rPr>
                <w:bCs/>
                <w:color w:val="000000"/>
                <w:sz w:val="18"/>
                <w:szCs w:val="18"/>
              </w:rPr>
              <w:t>Пептон основной сухой питательная среда для накопления холерного вибриона сухая</w:t>
            </w:r>
          </w:p>
        </w:tc>
        <w:tc>
          <w:tcPr>
            <w:tcW w:w="862" w:type="dxa"/>
          </w:tcPr>
          <w:p w:rsidR="00B5702D" w:rsidRPr="00B5702D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B5702D">
              <w:rPr>
                <w:bCs/>
                <w:color w:val="000000"/>
                <w:sz w:val="18"/>
                <w:szCs w:val="18"/>
              </w:rPr>
              <w:t xml:space="preserve">Банка 250 </w:t>
            </w: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839" w:type="dxa"/>
          </w:tcPr>
          <w:p w:rsidR="00B5702D" w:rsidRPr="00310310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B5702D" w:rsidRPr="000234EE" w:rsidRDefault="00B5702D" w:rsidP="00B549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17" w:type="dxa"/>
          </w:tcPr>
          <w:p w:rsidR="00B5702D" w:rsidRPr="000234EE" w:rsidRDefault="00B5702D" w:rsidP="00C74C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2959" w:type="dxa"/>
          </w:tcPr>
          <w:p w:rsidR="00B5702D" w:rsidRDefault="00B5702D">
            <w:r w:rsidRPr="00FB60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B5702D" w:rsidRPr="000234EE" w:rsidTr="000234EE">
        <w:tc>
          <w:tcPr>
            <w:tcW w:w="675" w:type="dxa"/>
          </w:tcPr>
          <w:p w:rsidR="00B5702D" w:rsidRDefault="00B5702D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</w:tcPr>
          <w:p w:rsidR="00B5702D" w:rsidRPr="00B5702D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бруцеллезный антигенный для реакции </w:t>
            </w: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аглютинации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(РА) жидкий </w:t>
            </w:r>
          </w:p>
        </w:tc>
        <w:tc>
          <w:tcPr>
            <w:tcW w:w="5245" w:type="dxa"/>
          </w:tcPr>
          <w:p w:rsidR="00B5702D" w:rsidRPr="00B5702D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B5702D">
              <w:rPr>
                <w:bCs/>
                <w:color w:val="000000"/>
                <w:sz w:val="18"/>
                <w:szCs w:val="18"/>
              </w:rPr>
              <w:t>Диагностикум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эритроцитарный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бруцеллезный антигенный жидкий для РА, суспензия для диагностических целей.</w:t>
            </w:r>
            <w:proofErr w:type="gramEnd"/>
            <w:r w:rsidRPr="00B5702D">
              <w:rPr>
                <w:bCs/>
                <w:color w:val="000000"/>
                <w:sz w:val="18"/>
                <w:szCs w:val="18"/>
              </w:rPr>
              <w:t xml:space="preserve"> Представляет собой взвесь </w:t>
            </w: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бруцелл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штамма </w:t>
            </w: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Brucella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abortus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19 ВА в 12 % растворе натрия хлорида, убитых нагреванием. Может быть </w:t>
            </w:r>
            <w:proofErr w:type="gramStart"/>
            <w:r w:rsidRPr="00B5702D">
              <w:rPr>
                <w:bCs/>
                <w:color w:val="000000"/>
                <w:sz w:val="18"/>
                <w:szCs w:val="18"/>
              </w:rPr>
              <w:t>применен</w:t>
            </w:r>
            <w:proofErr w:type="gramEnd"/>
            <w:r w:rsidRPr="00B5702D">
              <w:rPr>
                <w:bCs/>
                <w:color w:val="000000"/>
                <w:sz w:val="18"/>
                <w:szCs w:val="18"/>
              </w:rPr>
              <w:t xml:space="preserve"> для реакции агглютинации на стекле - качественное определение и при необходимости для определения титра специфических антител в исследуемой сыворотке - постановкой реакции агглютинации пробирочным методом. Из этой же ампулы готовят контрольные разведения</w:t>
            </w:r>
          </w:p>
        </w:tc>
        <w:tc>
          <w:tcPr>
            <w:tcW w:w="862" w:type="dxa"/>
          </w:tcPr>
          <w:p w:rsidR="00B5702D" w:rsidRPr="00B5702D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B5702D" w:rsidRPr="00310310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B5702D" w:rsidRPr="000234EE" w:rsidRDefault="00B5702D" w:rsidP="00B549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  <w:tc>
          <w:tcPr>
            <w:tcW w:w="1117" w:type="dxa"/>
          </w:tcPr>
          <w:p w:rsidR="00B5702D" w:rsidRPr="000234EE" w:rsidRDefault="00B5702D" w:rsidP="00C74C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2959" w:type="dxa"/>
          </w:tcPr>
          <w:p w:rsidR="00B5702D" w:rsidRDefault="00B5702D">
            <w:r w:rsidRPr="00FB60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B5702D" w:rsidRPr="000234EE" w:rsidTr="000234EE">
        <w:tc>
          <w:tcPr>
            <w:tcW w:w="675" w:type="dxa"/>
          </w:tcPr>
          <w:p w:rsidR="00B5702D" w:rsidRDefault="00B5702D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</w:tcPr>
          <w:p w:rsidR="00B5702D" w:rsidRPr="00B5702D" w:rsidRDefault="00825502" w:rsidP="00825502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825502">
              <w:rPr>
                <w:bCs/>
                <w:color w:val="000000"/>
                <w:sz w:val="18"/>
                <w:szCs w:val="18"/>
              </w:rPr>
              <w:t>Сыворотка диагностическая холерная У</w:t>
            </w:r>
            <w:proofErr w:type="gramStart"/>
            <w:r w:rsidRPr="00825502">
              <w:rPr>
                <w:bCs/>
                <w:color w:val="000000"/>
                <w:sz w:val="18"/>
                <w:szCs w:val="18"/>
              </w:rPr>
              <w:t>1</w:t>
            </w:r>
            <w:proofErr w:type="gramEnd"/>
            <w:r w:rsidRPr="00825502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25502">
              <w:rPr>
                <w:bCs/>
                <w:color w:val="000000"/>
                <w:sz w:val="18"/>
                <w:szCs w:val="18"/>
              </w:rPr>
              <w:t>обсорбированная</w:t>
            </w:r>
            <w:proofErr w:type="spellEnd"/>
            <w:r w:rsidRPr="00825502">
              <w:rPr>
                <w:bCs/>
                <w:color w:val="000000"/>
                <w:sz w:val="18"/>
                <w:szCs w:val="18"/>
              </w:rPr>
              <w:t xml:space="preserve"> сухая для ре</w:t>
            </w:r>
            <w:r>
              <w:rPr>
                <w:bCs/>
                <w:color w:val="000000"/>
                <w:sz w:val="18"/>
                <w:szCs w:val="18"/>
              </w:rPr>
              <w:t xml:space="preserve">акции агглютинации (РА) </w:t>
            </w:r>
            <w:r w:rsidR="00B5702D" w:rsidRPr="00B5702D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</w:tcPr>
          <w:p w:rsidR="00B5702D" w:rsidRPr="00B5702D" w:rsidRDefault="004C795F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825502">
              <w:rPr>
                <w:bCs/>
                <w:color w:val="000000"/>
                <w:sz w:val="18"/>
                <w:szCs w:val="18"/>
              </w:rPr>
              <w:t>Сыворотка диагностическая холерная У</w:t>
            </w:r>
            <w:proofErr w:type="gramStart"/>
            <w:r w:rsidRPr="00825502">
              <w:rPr>
                <w:bCs/>
                <w:color w:val="000000"/>
                <w:sz w:val="18"/>
                <w:szCs w:val="18"/>
              </w:rPr>
              <w:t>1</w:t>
            </w:r>
            <w:proofErr w:type="gramEnd"/>
            <w:r w:rsidRPr="00825502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25502">
              <w:rPr>
                <w:bCs/>
                <w:color w:val="000000"/>
                <w:sz w:val="18"/>
                <w:szCs w:val="18"/>
              </w:rPr>
              <w:t>обсорбированная</w:t>
            </w:r>
            <w:proofErr w:type="spellEnd"/>
            <w:r w:rsidRPr="00825502">
              <w:rPr>
                <w:bCs/>
                <w:color w:val="000000"/>
                <w:sz w:val="18"/>
                <w:szCs w:val="18"/>
              </w:rPr>
              <w:t xml:space="preserve"> сухая для ре</w:t>
            </w:r>
            <w:r>
              <w:rPr>
                <w:bCs/>
                <w:color w:val="000000"/>
                <w:sz w:val="18"/>
                <w:szCs w:val="18"/>
              </w:rPr>
              <w:t xml:space="preserve">акции агглютинации (РА) </w:t>
            </w:r>
            <w:r w:rsidRPr="00B5702D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2" w:type="dxa"/>
          </w:tcPr>
          <w:p w:rsidR="00B5702D" w:rsidRPr="00B5702D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B5702D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  <w:r w:rsidRPr="00B5702D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</w:tcPr>
          <w:p w:rsidR="00B5702D" w:rsidRPr="00310310" w:rsidRDefault="00B5702D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</w:tcPr>
          <w:p w:rsidR="00B5702D" w:rsidRPr="000234EE" w:rsidRDefault="004C795F" w:rsidP="00B549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  <w:tc>
          <w:tcPr>
            <w:tcW w:w="1117" w:type="dxa"/>
          </w:tcPr>
          <w:p w:rsidR="00B5702D" w:rsidRPr="000234EE" w:rsidRDefault="004C795F" w:rsidP="00C74C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  <w:tc>
          <w:tcPr>
            <w:tcW w:w="2959" w:type="dxa"/>
          </w:tcPr>
          <w:p w:rsidR="00B5702D" w:rsidRDefault="00B5702D">
            <w:r w:rsidRPr="00FB60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30 дней </w:t>
            </w:r>
          </w:p>
        </w:tc>
      </w:tr>
      <w:tr w:rsidR="004C795F" w:rsidRPr="000234EE" w:rsidTr="000234EE">
        <w:tc>
          <w:tcPr>
            <w:tcW w:w="675" w:type="dxa"/>
          </w:tcPr>
          <w:p w:rsidR="004C795F" w:rsidRDefault="004C795F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4C795F" w:rsidRPr="00B5702D" w:rsidRDefault="004C795F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Итого </w:t>
            </w:r>
          </w:p>
        </w:tc>
        <w:tc>
          <w:tcPr>
            <w:tcW w:w="5245" w:type="dxa"/>
          </w:tcPr>
          <w:p w:rsidR="004C795F" w:rsidRPr="00B5702D" w:rsidRDefault="004C795F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</w:tcPr>
          <w:p w:rsidR="004C795F" w:rsidRPr="00B5702D" w:rsidRDefault="004C795F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</w:tcPr>
          <w:p w:rsidR="004C795F" w:rsidRDefault="004C795F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4C795F" w:rsidRPr="000234EE" w:rsidRDefault="004C795F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</w:tcPr>
          <w:p w:rsidR="004C795F" w:rsidRPr="000234EE" w:rsidRDefault="004C795F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424500,00</w:t>
            </w:r>
          </w:p>
        </w:tc>
        <w:tc>
          <w:tcPr>
            <w:tcW w:w="2959" w:type="dxa"/>
          </w:tcPr>
          <w:p w:rsidR="004C795F" w:rsidRPr="00B00100" w:rsidRDefault="004C795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EF3E83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EF3E83">
        <w:rPr>
          <w:rFonts w:ascii="Times New Roman" w:hAnsi="Times New Roman" w:cs="Times New Roman"/>
        </w:rPr>
        <w:t>19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EF3E83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EF3E83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EF3E83">
        <w:rPr>
          <w:rFonts w:ascii="Times New Roman" w:hAnsi="Times New Roman" w:cs="Times New Roman"/>
        </w:rPr>
        <w:t>26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9A2119">
        <w:rPr>
          <w:rFonts w:ascii="Times New Roman" w:hAnsi="Times New Roman" w:cs="Times New Roman"/>
        </w:rPr>
        <w:t>9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EF3E83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EF3E83">
        <w:rPr>
          <w:rFonts w:ascii="Times New Roman" w:hAnsi="Times New Roman" w:cs="Times New Roman"/>
        </w:rPr>
        <w:t>26</w:t>
      </w:r>
      <w:r w:rsidR="002C6517">
        <w:rPr>
          <w:rFonts w:ascii="Times New Roman" w:hAnsi="Times New Roman" w:cs="Times New Roman"/>
        </w:rPr>
        <w:t>.</w:t>
      </w:r>
      <w:r w:rsidR="00D760D1">
        <w:rPr>
          <w:rFonts w:ascii="Times New Roman" w:hAnsi="Times New Roman" w:cs="Times New Roman"/>
        </w:rPr>
        <w:t>0</w:t>
      </w:r>
      <w:r w:rsidR="009A2119">
        <w:rPr>
          <w:rFonts w:ascii="Times New Roman" w:hAnsi="Times New Roman" w:cs="Times New Roman"/>
        </w:rPr>
        <w:t>9</w:t>
      </w:r>
      <w:r w:rsidR="00477C23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</w:t>
      </w:r>
      <w:bookmarkStart w:id="0" w:name="_GoBack"/>
      <w:bookmarkEnd w:id="0"/>
      <w:r>
        <w:rPr>
          <w:rFonts w:ascii="Times New Roman" w:hAnsi="Times New Roman" w:cs="Times New Roman"/>
        </w:rPr>
        <w:t>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</w:t>
      </w:r>
      <w:r w:rsidR="00592BAF">
        <w:rPr>
          <w:rFonts w:ascii="Times New Roman" w:hAnsi="Times New Roman" w:cs="Times New Roman"/>
        </w:rPr>
        <w:t xml:space="preserve">он, </w:t>
      </w:r>
      <w:proofErr w:type="spellStart"/>
      <w:r w:rsidR="00592BAF">
        <w:rPr>
          <w:rFonts w:ascii="Times New Roman" w:hAnsi="Times New Roman" w:cs="Times New Roman"/>
        </w:rPr>
        <w:t>с</w:t>
      </w:r>
      <w:proofErr w:type="gramStart"/>
      <w:r w:rsidR="00592BAF">
        <w:rPr>
          <w:rFonts w:ascii="Times New Roman" w:hAnsi="Times New Roman" w:cs="Times New Roman"/>
        </w:rPr>
        <w:t>.С</w:t>
      </w:r>
      <w:proofErr w:type="gramEnd"/>
      <w:r w:rsidR="00592BAF">
        <w:rPr>
          <w:rFonts w:ascii="Times New Roman" w:hAnsi="Times New Roman" w:cs="Times New Roman"/>
        </w:rPr>
        <w:t>аумалколь</w:t>
      </w:r>
      <w:proofErr w:type="spellEnd"/>
      <w:r w:rsidR="00592BAF">
        <w:rPr>
          <w:rFonts w:ascii="Times New Roman" w:hAnsi="Times New Roman" w:cs="Times New Roman"/>
        </w:rPr>
        <w:t xml:space="preserve">, </w:t>
      </w:r>
      <w:proofErr w:type="spellStart"/>
      <w:r w:rsidR="00592BAF">
        <w:rPr>
          <w:rFonts w:ascii="Times New Roman" w:hAnsi="Times New Roman" w:cs="Times New Roman"/>
        </w:rPr>
        <w:t>ул.Хаирова</w:t>
      </w:r>
      <w:proofErr w:type="spellEnd"/>
      <w:r w:rsidR="00592BAF">
        <w:rPr>
          <w:rFonts w:ascii="Times New Roman" w:hAnsi="Times New Roman" w:cs="Times New Roman"/>
        </w:rPr>
        <w:t xml:space="preserve"> №1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CF44E4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</w:t>
      </w:r>
      <w:r w:rsidRPr="00CF44E4">
        <w:rPr>
          <w:rFonts w:ascii="Times New Roman" w:hAnsi="Times New Roman" w:cs="Times New Roman"/>
          <w:b/>
          <w:i/>
          <w:sz w:val="24"/>
          <w:szCs w:val="24"/>
        </w:rPr>
        <w:t>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lastRenderedPageBreak/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592BAF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+7</w:t>
      </w:r>
      <w:r w:rsidR="00632683" w:rsidRPr="008A0D1D">
        <w:rPr>
          <w:rFonts w:ascii="Times New Roman" w:hAnsi="Times New Roman" w:cs="Times New Roman"/>
          <w:b/>
        </w:rPr>
        <w:t>(715 3</w:t>
      </w:r>
      <w:r w:rsidR="00632683">
        <w:rPr>
          <w:rFonts w:ascii="Times New Roman" w:hAnsi="Times New Roman" w:cs="Times New Roman"/>
          <w:b/>
        </w:rPr>
        <w:t>3</w:t>
      </w:r>
      <w:r w:rsidR="00632683" w:rsidRPr="008A0D1D">
        <w:rPr>
          <w:rFonts w:ascii="Times New Roman" w:hAnsi="Times New Roman" w:cs="Times New Roman"/>
          <w:b/>
        </w:rPr>
        <w:t>) 2-</w:t>
      </w:r>
      <w:r w:rsidR="00632683"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234EE"/>
    <w:rsid w:val="00031DCB"/>
    <w:rsid w:val="000469D7"/>
    <w:rsid w:val="000511C1"/>
    <w:rsid w:val="00062004"/>
    <w:rsid w:val="00064FD1"/>
    <w:rsid w:val="000722F0"/>
    <w:rsid w:val="00075E16"/>
    <w:rsid w:val="00081E66"/>
    <w:rsid w:val="00083944"/>
    <w:rsid w:val="00084116"/>
    <w:rsid w:val="00093753"/>
    <w:rsid w:val="000A565A"/>
    <w:rsid w:val="000B64D5"/>
    <w:rsid w:val="000C0F2C"/>
    <w:rsid w:val="000C5F43"/>
    <w:rsid w:val="000C6D2D"/>
    <w:rsid w:val="000D02AF"/>
    <w:rsid w:val="000D39A0"/>
    <w:rsid w:val="000D7F07"/>
    <w:rsid w:val="00106B50"/>
    <w:rsid w:val="00113800"/>
    <w:rsid w:val="00113963"/>
    <w:rsid w:val="00122743"/>
    <w:rsid w:val="00134AE6"/>
    <w:rsid w:val="001630A1"/>
    <w:rsid w:val="001761EE"/>
    <w:rsid w:val="00181D7B"/>
    <w:rsid w:val="00190DD7"/>
    <w:rsid w:val="001A0085"/>
    <w:rsid w:val="001C05B6"/>
    <w:rsid w:val="001C7975"/>
    <w:rsid w:val="001D47C2"/>
    <w:rsid w:val="001D5746"/>
    <w:rsid w:val="001D5DC3"/>
    <w:rsid w:val="001E5540"/>
    <w:rsid w:val="001E6560"/>
    <w:rsid w:val="00214025"/>
    <w:rsid w:val="00214700"/>
    <w:rsid w:val="00233739"/>
    <w:rsid w:val="00237AF1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25479"/>
    <w:rsid w:val="00330364"/>
    <w:rsid w:val="00330ED7"/>
    <w:rsid w:val="00331430"/>
    <w:rsid w:val="0033237A"/>
    <w:rsid w:val="00334ECC"/>
    <w:rsid w:val="00335C53"/>
    <w:rsid w:val="00341D19"/>
    <w:rsid w:val="003455EC"/>
    <w:rsid w:val="0035182C"/>
    <w:rsid w:val="00372E42"/>
    <w:rsid w:val="00377797"/>
    <w:rsid w:val="003835C3"/>
    <w:rsid w:val="00394D27"/>
    <w:rsid w:val="00395790"/>
    <w:rsid w:val="003C0A94"/>
    <w:rsid w:val="003C6037"/>
    <w:rsid w:val="003E2C99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94FCF"/>
    <w:rsid w:val="004A573B"/>
    <w:rsid w:val="004B387B"/>
    <w:rsid w:val="004B785D"/>
    <w:rsid w:val="004C795F"/>
    <w:rsid w:val="004D6544"/>
    <w:rsid w:val="004D6B26"/>
    <w:rsid w:val="004F5E0F"/>
    <w:rsid w:val="0052399A"/>
    <w:rsid w:val="005275EC"/>
    <w:rsid w:val="00544EBB"/>
    <w:rsid w:val="005463A0"/>
    <w:rsid w:val="00560EE3"/>
    <w:rsid w:val="00572868"/>
    <w:rsid w:val="00575D76"/>
    <w:rsid w:val="00583DA0"/>
    <w:rsid w:val="00583EB8"/>
    <w:rsid w:val="00586E75"/>
    <w:rsid w:val="00591C7F"/>
    <w:rsid w:val="00592BAF"/>
    <w:rsid w:val="00592D2F"/>
    <w:rsid w:val="00594F3F"/>
    <w:rsid w:val="005D77C6"/>
    <w:rsid w:val="005E0E2D"/>
    <w:rsid w:val="005F2CAE"/>
    <w:rsid w:val="005F4132"/>
    <w:rsid w:val="00604A34"/>
    <w:rsid w:val="006052EC"/>
    <w:rsid w:val="006116C7"/>
    <w:rsid w:val="00625D12"/>
    <w:rsid w:val="0062666B"/>
    <w:rsid w:val="00632683"/>
    <w:rsid w:val="00655777"/>
    <w:rsid w:val="006563EB"/>
    <w:rsid w:val="0066718E"/>
    <w:rsid w:val="00674297"/>
    <w:rsid w:val="0067558B"/>
    <w:rsid w:val="0068255F"/>
    <w:rsid w:val="006A4C57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94BAB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25502"/>
    <w:rsid w:val="00831076"/>
    <w:rsid w:val="00837964"/>
    <w:rsid w:val="0084424C"/>
    <w:rsid w:val="0084500B"/>
    <w:rsid w:val="00852937"/>
    <w:rsid w:val="0085722E"/>
    <w:rsid w:val="00860E86"/>
    <w:rsid w:val="0086218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507F"/>
    <w:rsid w:val="00946836"/>
    <w:rsid w:val="00952CF1"/>
    <w:rsid w:val="0095701C"/>
    <w:rsid w:val="009625FB"/>
    <w:rsid w:val="0096342D"/>
    <w:rsid w:val="009869DB"/>
    <w:rsid w:val="009A2119"/>
    <w:rsid w:val="009A4B65"/>
    <w:rsid w:val="009A5520"/>
    <w:rsid w:val="009C2024"/>
    <w:rsid w:val="009D7FC6"/>
    <w:rsid w:val="009E6884"/>
    <w:rsid w:val="009F03BD"/>
    <w:rsid w:val="00A032CF"/>
    <w:rsid w:val="00A1797B"/>
    <w:rsid w:val="00A429AE"/>
    <w:rsid w:val="00A579E9"/>
    <w:rsid w:val="00A63146"/>
    <w:rsid w:val="00A65772"/>
    <w:rsid w:val="00A66E8C"/>
    <w:rsid w:val="00A768F3"/>
    <w:rsid w:val="00A81D59"/>
    <w:rsid w:val="00AC3358"/>
    <w:rsid w:val="00AD0744"/>
    <w:rsid w:val="00AD20A9"/>
    <w:rsid w:val="00AD7C68"/>
    <w:rsid w:val="00AE1C7B"/>
    <w:rsid w:val="00AE37E6"/>
    <w:rsid w:val="00B27D1C"/>
    <w:rsid w:val="00B5702D"/>
    <w:rsid w:val="00B63607"/>
    <w:rsid w:val="00B67F9F"/>
    <w:rsid w:val="00B7459F"/>
    <w:rsid w:val="00B9147E"/>
    <w:rsid w:val="00BB11BE"/>
    <w:rsid w:val="00BB6723"/>
    <w:rsid w:val="00BC0019"/>
    <w:rsid w:val="00BD03AC"/>
    <w:rsid w:val="00BD51D6"/>
    <w:rsid w:val="00BE2006"/>
    <w:rsid w:val="00BE77B4"/>
    <w:rsid w:val="00C3671F"/>
    <w:rsid w:val="00C43303"/>
    <w:rsid w:val="00C476B8"/>
    <w:rsid w:val="00C67D77"/>
    <w:rsid w:val="00C74C9B"/>
    <w:rsid w:val="00CA038C"/>
    <w:rsid w:val="00CA05EA"/>
    <w:rsid w:val="00CA7736"/>
    <w:rsid w:val="00CB7412"/>
    <w:rsid w:val="00CC1926"/>
    <w:rsid w:val="00CC6A7F"/>
    <w:rsid w:val="00CD2983"/>
    <w:rsid w:val="00CD4C6A"/>
    <w:rsid w:val="00CE5BA6"/>
    <w:rsid w:val="00CF2488"/>
    <w:rsid w:val="00CF44E4"/>
    <w:rsid w:val="00D0067B"/>
    <w:rsid w:val="00D34C43"/>
    <w:rsid w:val="00D760D1"/>
    <w:rsid w:val="00D80FD6"/>
    <w:rsid w:val="00D91B6B"/>
    <w:rsid w:val="00D9285A"/>
    <w:rsid w:val="00DA2A99"/>
    <w:rsid w:val="00DB0BB9"/>
    <w:rsid w:val="00DC1185"/>
    <w:rsid w:val="00DE08A7"/>
    <w:rsid w:val="00DF6BC6"/>
    <w:rsid w:val="00E00291"/>
    <w:rsid w:val="00E3413F"/>
    <w:rsid w:val="00E631B5"/>
    <w:rsid w:val="00E801B8"/>
    <w:rsid w:val="00EA401E"/>
    <w:rsid w:val="00EA799B"/>
    <w:rsid w:val="00EC22C5"/>
    <w:rsid w:val="00EC70A8"/>
    <w:rsid w:val="00EF3E83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D4C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0%B8%D1%81%D1%82%D0%B0%D0%BB%D0%BB%D1%8B" TargetMode="External"/><Relationship Id="rId13" Type="http://schemas.openxmlformats.org/officeDocument/2006/relationships/hyperlink" Target="https://ru.wikipedia.org/wiki/%D0%9A%D0%B0%D0%BB%D0%B8%D0%B9" TargetMode="External"/><Relationship Id="rId18" Type="http://schemas.openxmlformats.org/officeDocument/2006/relationships/hyperlink" Target="https://ru.wikipedia.org/wiki/%D0%93%D0%BB%D1%8E%D0%BA%D0%BE%D0%B7%D0%B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93%D0%B8%D0%B3%D1%80%D0%BE%D1%81%D0%BA%D0%BE%D0%BF%D0%B8%D1%87%D0%BD%D0%BE%D1%81%D1%82%D1%8C" TargetMode="External"/><Relationship Id="rId12" Type="http://schemas.openxmlformats.org/officeDocument/2006/relationships/hyperlink" Target="https://ru.wikipedia.org/wiki/%D0%9C%D1%8B%D0%BB%D0%BE" TargetMode="External"/><Relationship Id="rId17" Type="http://schemas.openxmlformats.org/officeDocument/2006/relationships/hyperlink" Target="https://ru.wikipedia.org/wiki/%D0%94%D0%B8%D1%81%D0%B0%D1%85%D0%B0%D1%80%D0%B8%D0%B4%D1%8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E%D1%80%D1%82%D0%BE%D1%84%D0%BE%D1%81%D1%84%D0%BE%D1%80%D0%BD%D0%B0%D1%8F_%D0%BA%D0%B8%D1%81%D0%BB%D0%BE%D1%82%D0%B0" TargetMode="External"/><Relationship Id="rId20" Type="http://schemas.openxmlformats.org/officeDocument/2006/relationships/hyperlink" Target="https://ru.wikipedia.org/wiki/%D0%9D%D0%B5%D0%BA%D1%82%D0%B0%D1%80_(%D1%81%D0%B0%D1%85%D0%B0%D1%80%D0%B8%D1%81%D1%82%D1%8B%D0%B9_%D1%81%D0%BE%D0%BA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D%D0%BB%D0%B5%D0%BA%D1%82%D1%80%D0%BE%D0%BB%D0%B8%D0%B7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1%D0%BE%D0%BB%D0%B8" TargetMode="External"/><Relationship Id="rId10" Type="http://schemas.openxmlformats.org/officeDocument/2006/relationships/hyperlink" Target="https://ru.wikipedia.org/wiki/%D0%93%D0%B8%D0%B4%D1%80%D0%BE%D0%BA%D1%81%D0%B8%D0%B4_%D0%BD%D0%B0%D1%82%D1%80%D0%B8%D1%8F" TargetMode="External"/><Relationship Id="rId19" Type="http://schemas.openxmlformats.org/officeDocument/2006/relationships/hyperlink" Target="https://ru.wikipedia.org/wiki/%D0%A2%D0%BE%D0%BC%D0%B0%D1%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0%B8%D0%B3%D1%80%D0%BE%D1%81%D0%BA%D0%BE%D0%BF%D0%B8%D1%87%D0%BD%D0%BE%D1%81%D1%82%D1%8C" TargetMode="External"/><Relationship Id="rId14" Type="http://schemas.openxmlformats.org/officeDocument/2006/relationships/hyperlink" Target="https://ru.wikipedia.org/wiki/%D0%9A%D0%B0%D0%BB%D0%B8%D0%B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83CBA-FAD5-46F9-A4B1-54F2A73A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4929</TotalTime>
  <Pages>4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138</cp:revision>
  <dcterms:created xsi:type="dcterms:W3CDTF">2018-03-27T09:47:00Z</dcterms:created>
  <dcterms:modified xsi:type="dcterms:W3CDTF">2019-09-19T04:22:00Z</dcterms:modified>
</cp:coreProperties>
</file>