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7E5D3C" w:rsidTr="00244E64">
        <w:tc>
          <w:tcPr>
            <w:tcW w:w="624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611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483B0E" w:rsidRPr="007E5D3C" w:rsidTr="00244E64">
        <w:trPr>
          <w:trHeight w:val="764"/>
        </w:trPr>
        <w:tc>
          <w:tcPr>
            <w:tcW w:w="624" w:type="dxa"/>
          </w:tcPr>
          <w:p w:rsidR="00483B0E" w:rsidRPr="007E5D3C" w:rsidRDefault="00483B0E" w:rsidP="002C6DEE">
            <w:pPr>
              <w:spacing w:line="240" w:lineRule="auto"/>
              <w:ind w:left="142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11" w:type="dxa"/>
          </w:tcPr>
          <w:p w:rsidR="00483B0E" w:rsidRPr="007E5D3C" w:rsidRDefault="002C6DEE" w:rsidP="002C6DEE">
            <w:pPr>
              <w:ind w:left="8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Алкотестер </w:t>
            </w:r>
          </w:p>
        </w:tc>
        <w:tc>
          <w:tcPr>
            <w:tcW w:w="5953" w:type="dxa"/>
          </w:tcPr>
          <w:p w:rsidR="00AD79C6" w:rsidRDefault="004F73E6" w:rsidP="004F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</w:pP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Анализатор паров этанола (алкотестер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) 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предназначен для экспрессного измерения массовой концентрации паров этанола в выдыхаемом воздухе.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Область применения: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Для предприятий – с целью выявления лиц нарушающих трудовую дисциплину. Для сотрудников дорожно-патрульной полиции для проверки граждан (водителей). В медицинских целях для освидетельствования на предмет нахождения в состоянии алкогольного опьянения.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Особенности:</w:t>
            </w:r>
            <w:r w:rsidR="00764F6E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анализатор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с автоматическим режимом отбора проб воздуха и выводом результатов измерений на дисплей, с внутренней памятью (сохраняются результаты последних 30000 измерений), Активный режим ― точное измерение при помощи сменного мундштука.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Принцип действия: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Принцип действия анализатора основан на применении электрохимического датчика, 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редназначенного для измерения массовой концентрации паров этанола в анализируемом воздухе.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Тип сенсора: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Электрохимический сенсор для избирательного определения алкоголя.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Дисплей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1,29 дюймовый ЖК цветной, отображение результата цифровое.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Клавиатура: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3 кнопки управления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Принтер: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Тип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внешний беспроводный (дополнительное устройство)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Метод печати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термопринтер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. Ш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ирина бумаги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57.5 мм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Ширина распечатываемой информации: 48 мм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Точки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8 точек/мм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Размер бумаги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384 точки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Управление: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3 кнопки. Управление всеми функциями анализатора посредством нажатия функциональных кнопок.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Питание: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Источником питания является специфич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еская аккумуляторная батарея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. Наличие сетевого блока питания для зарядки анализатора. Наличие зарядного устройства от бортовой сети а/м (опция). Параметры батаре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и: несъемная, 3.4V,1400мА/ч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. Автоматическое отключение через 2,5 минуты простоя.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lastRenderedPageBreak/>
              <w:t>Прогрев: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Автоматический прогрев камеры и сенсора. Приблизит. 5 секунд после включения.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b/>
                <w:bCs/>
                <w:color w:val="2A2F38"/>
                <w:spacing w:val="-3"/>
                <w:sz w:val="20"/>
                <w:szCs w:val="20"/>
              </w:rPr>
              <w:t>Активный режим (с мундштуком)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Диапазон измерения: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 единицах промилле: от 0,00 ‰BAC до 5,0 ‰BAC;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 единицах мг/л: от 0,00 мг/л до 2,5 мг/л;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0-500мг/100мл BAC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Пределы погрешности: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Точность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Диапазон 0 -100 мг/100мл ― ± 5 мг/100мл абсолютная,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Диапазон 100 ― 200 мг/100мл ― ± 5 % относительная от измеренного значения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Диапазон &gt;200 мг/100мл ― ± 10 % отнсительная от измеренного значения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Ежемесячный дрейф чувствительности &lt;0,8 %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Время очистки сенсора от предыдущего образца: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Предыдущее измерение:0 мг/100мл ― Приблизит. 3 секунды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Предыдущее измерение Предыдущее измерение &gt;100 мг/100мл &lt; 7 секунд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Минимальное отображаемое значение результата: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0,05 ‰BAC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Определение выдоха: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Автоматическое определение начала, продолжительности выдоха и объёма выдоха.Объем выдоха: 1.2 л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，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длительность выдоха ― 3 секунд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Сигнализация: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Красный, желтый, зеленый индикатор LED, пределы (пороги) могут быть заданы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Единицы отображения результата: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Анализатор отображает результаты в цифровом виде в единицах промилле ― ‰BAC , мг/л – mg/L в воздухе, мг/100мл BAC в воздухе.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Условия окружающей среды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: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Рабочая температура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― 10 °C ― +55 °C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Температура хранения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― 30 °C ― +70 °C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Давление окружающего воздуха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600- 1400 гПа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Влажность воздуха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15 ― 95 % об.ч.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Выгрузка данных на ПК: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Выгрузка протоколов на IBM совместимый ПК через порт USB. Программное обеспечение для обработки результатов.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Калибровка: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Возможность быстрой калибровки, защита режима калибровки кодом-паролем для предотвращения несанкционированной корректировки показаний. Рекомендуемый период перекалибровки ― 6 месяцев.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Проверка качества: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Наличие режима самопроверки работы анализатора.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Габаритные Размеры: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Д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лина 136 мм x Ширина 66 мм x Толщина 28 мм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Масса: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Не более 150 г. с батареей.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Интерфейсы: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Наличие беспроводного интерфейса для подключения внешнего микро-принтера для распечатки результатов измерения на бумаге.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Память: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10000 результатов вместе с введенными данными. Возможность просмотра результатов из памяти, возможность вывода данных на ПК, принтер.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Необходимые аксессуары: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Использование сменных пластиковых мундштуков с возможностью их повторного использования после санитарной обработки.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Отображение данных на дисплее: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Цветной графический TFT дисплей отображает следующую информацию: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6206C" w:rsidRPr="007E5D3C" w:rsidRDefault="004F73E6" w:rsidP="00AA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уровень заряда батареи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часы, дата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номер образца по внутреннему журналу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результат теста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обозначение единиц измеряемой величины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текстовое сообщение о состоянии анализатора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lastRenderedPageBreak/>
              <w:t>― цветом индицирует превышение заданного уровня алкоголя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Сервисное меню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Коды ошибок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График изменения концентрации во времени (в пасс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вном режиме)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Дата последней калибровки и сообщение если дата просрочена.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Комплектация и упаковка: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Режимы работы: активный ― с мундштуком;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Диапазон измерения: 0-5,0 ‰ BAC;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Минимальное измеряемое значение: 0,02 ‰BAC;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Погрешность: ± 10 %;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Сенсор: электрохимический;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Контроль качества выдоха: Да;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Пропускная способность: не ограничена для низких уровней алкоголя;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Скорость измерения: 10-30 сек (для низких значений алкоголя);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Дисплей: 1,3 дюймовый ЖК цветной, отображение результата цифровое;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Размеры: 138 мм x 68 м x 31 мм;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Вес: 121 г.;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Принтер: внешний беспроводной (не входит в стандартный комплект);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Отчет: нет;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Выгрузка на ПК: да;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Память измерений: 10000;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Аксессуары: мундштук сменный;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Питание: перезаряжаемая несъемная батарея;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Рекомендуемый интервал для калибровки: 6 месяцев;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Меж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поверочный интервал: 12 месяцев;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Основное назначение: Точное измерение концентрации алкоголя в выдохе для подтверждения положительного результата, не рекомендуется для массовых проверок трезвости;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Эксплуатационный уровень: начальный.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Измерительный прибор,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Мундштук, 25 шт.,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Адаптер питания 220В, 1 шт.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Дополнительные аксессуары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Адаптер питания от бортовой сети а/м 12/24В,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Принтер беспроводной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Мундштук сменный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Кейс для хранения.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040" w:type="dxa"/>
          </w:tcPr>
          <w:p w:rsidR="00483B0E" w:rsidRPr="007E5D3C" w:rsidRDefault="004F73E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29" w:type="dxa"/>
          </w:tcPr>
          <w:p w:rsidR="00483B0E" w:rsidRPr="007E5D3C" w:rsidRDefault="004F73E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483B0E" w:rsidRPr="007E5D3C" w:rsidRDefault="004F73E6" w:rsidP="00787A6F">
            <w:pPr>
              <w:ind w:left="-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358 200,00</w:t>
            </w:r>
          </w:p>
        </w:tc>
        <w:tc>
          <w:tcPr>
            <w:tcW w:w="1561" w:type="dxa"/>
          </w:tcPr>
          <w:p w:rsidR="00483B0E" w:rsidRPr="007E5D3C" w:rsidRDefault="004F73E6" w:rsidP="00787A6F">
            <w:pPr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358 200,00</w:t>
            </w:r>
          </w:p>
        </w:tc>
        <w:tc>
          <w:tcPr>
            <w:tcW w:w="1931" w:type="dxa"/>
          </w:tcPr>
          <w:p w:rsidR="00483B0E" w:rsidRPr="007E5D3C" w:rsidRDefault="00AD79C6" w:rsidP="004F73E6">
            <w:pPr>
              <w:spacing w:line="240" w:lineRule="auto"/>
              <w:ind w:left="3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течение 30 календарных дней после подписания Договора </w:t>
            </w:r>
          </w:p>
        </w:tc>
      </w:tr>
      <w:tr w:rsidR="00C05056" w:rsidRPr="007E5D3C" w:rsidTr="00244E64">
        <w:tc>
          <w:tcPr>
            <w:tcW w:w="624" w:type="dxa"/>
          </w:tcPr>
          <w:p w:rsidR="00C05056" w:rsidRPr="007E5D3C" w:rsidRDefault="00C05056" w:rsidP="007E5D3C">
            <w:pPr>
              <w:spacing w:line="240" w:lineRule="auto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1" w:type="dxa"/>
          </w:tcPr>
          <w:p w:rsidR="00C05056" w:rsidRPr="007E5D3C" w:rsidRDefault="002F1A02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5953" w:type="dxa"/>
          </w:tcPr>
          <w:p w:rsidR="00C05056" w:rsidRPr="007E5D3C" w:rsidRDefault="00C05056" w:rsidP="007E5D3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5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</w:tcPr>
          <w:p w:rsidR="00C05056" w:rsidRPr="007E5D3C" w:rsidRDefault="00AA6584" w:rsidP="00AA65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358 2</w:t>
            </w:r>
            <w:r w:rsidR="00276E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931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896BDF">
        <w:rPr>
          <w:rFonts w:ascii="Times New Roman" w:hAnsi="Times New Roman" w:cs="Times New Roman"/>
        </w:rPr>
        <w:t>11</w:t>
      </w:r>
      <w:r w:rsidR="00AA186F">
        <w:rPr>
          <w:rFonts w:ascii="Times New Roman" w:hAnsi="Times New Roman" w:cs="Times New Roman"/>
        </w:rPr>
        <w:t xml:space="preserve"> ч. </w:t>
      </w:r>
      <w:r w:rsidR="00AC7DF6">
        <w:rPr>
          <w:rFonts w:ascii="Times New Roman" w:hAnsi="Times New Roman" w:cs="Times New Roman"/>
        </w:rPr>
        <w:t xml:space="preserve">00 мини </w:t>
      </w:r>
      <w:r w:rsidR="00911D5F">
        <w:rPr>
          <w:rFonts w:ascii="Times New Roman" w:hAnsi="Times New Roman" w:cs="Times New Roman"/>
        </w:rPr>
        <w:t>08</w:t>
      </w:r>
      <w:r w:rsidR="00D342AA">
        <w:rPr>
          <w:rFonts w:ascii="Times New Roman" w:hAnsi="Times New Roman" w:cs="Times New Roman"/>
        </w:rPr>
        <w:t>.0</w:t>
      </w:r>
      <w:r w:rsidR="00911D5F">
        <w:rPr>
          <w:rFonts w:ascii="Times New Roman" w:hAnsi="Times New Roman" w:cs="Times New Roman"/>
        </w:rPr>
        <w:t>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</w:t>
      </w:r>
      <w:r w:rsidR="00896BDF">
        <w:rPr>
          <w:rFonts w:ascii="Times New Roman" w:hAnsi="Times New Roman" w:cs="Times New Roman"/>
        </w:rPr>
        <w:t>1</w:t>
      </w:r>
      <w:r w:rsidR="00AC7DF6">
        <w:rPr>
          <w:rFonts w:ascii="Times New Roman" w:hAnsi="Times New Roman" w:cs="Times New Roman"/>
        </w:rPr>
        <w:t xml:space="preserve"> ч. 0</w:t>
      </w:r>
      <w:r w:rsidRPr="00ED2ED4">
        <w:rPr>
          <w:rFonts w:ascii="Times New Roman" w:hAnsi="Times New Roman" w:cs="Times New Roman"/>
        </w:rPr>
        <w:t xml:space="preserve">0 мин </w:t>
      </w:r>
      <w:r w:rsidR="00911D5F">
        <w:rPr>
          <w:rFonts w:ascii="Times New Roman" w:hAnsi="Times New Roman" w:cs="Times New Roman"/>
        </w:rPr>
        <w:t>15</w:t>
      </w:r>
      <w:r w:rsidR="00AA186F">
        <w:rPr>
          <w:rFonts w:ascii="Times New Roman" w:hAnsi="Times New Roman" w:cs="Times New Roman"/>
        </w:rPr>
        <w:t>.0</w:t>
      </w:r>
      <w:r w:rsidR="00911D5F">
        <w:rPr>
          <w:rFonts w:ascii="Times New Roman" w:hAnsi="Times New Roman" w:cs="Times New Roman"/>
        </w:rPr>
        <w:t>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>
        <w:rPr>
          <w:rFonts w:ascii="Times New Roman" w:hAnsi="Times New Roman" w:cs="Times New Roman"/>
        </w:rPr>
        <w:t>1</w:t>
      </w:r>
      <w:r w:rsidR="00896BDF">
        <w:rPr>
          <w:rFonts w:ascii="Times New Roman" w:hAnsi="Times New Roman" w:cs="Times New Roman"/>
        </w:rPr>
        <w:t>1</w:t>
      </w:r>
      <w:r w:rsidR="00AA186F">
        <w:rPr>
          <w:rFonts w:ascii="Times New Roman" w:hAnsi="Times New Roman" w:cs="Times New Roman"/>
        </w:rPr>
        <w:t xml:space="preserve"> ч. </w:t>
      </w:r>
      <w:r w:rsidR="00AC7DF6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911D5F">
        <w:rPr>
          <w:rFonts w:ascii="Times New Roman" w:hAnsi="Times New Roman" w:cs="Times New Roman"/>
        </w:rPr>
        <w:t xml:space="preserve"> 15</w:t>
      </w:r>
      <w:r w:rsidR="00896BDF">
        <w:rPr>
          <w:rFonts w:ascii="Times New Roman" w:hAnsi="Times New Roman" w:cs="Times New Roman"/>
        </w:rPr>
        <w:t>.</w:t>
      </w:r>
      <w:r w:rsidR="00C05056">
        <w:rPr>
          <w:rFonts w:ascii="Times New Roman" w:hAnsi="Times New Roman" w:cs="Times New Roman"/>
        </w:rPr>
        <w:t>0</w:t>
      </w:r>
      <w:r w:rsidR="00911D5F">
        <w:rPr>
          <w:rFonts w:ascii="Times New Roman" w:hAnsi="Times New Roman" w:cs="Times New Roman"/>
        </w:rPr>
        <w:t>4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B1245C">
      <w:pgSz w:w="16838" w:h="11906" w:orient="landscape"/>
      <w:pgMar w:top="426" w:right="962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31B" w:rsidRDefault="0001431B" w:rsidP="00483B0E">
      <w:pPr>
        <w:spacing w:after="0" w:line="240" w:lineRule="auto"/>
      </w:pPr>
      <w:r>
        <w:separator/>
      </w:r>
    </w:p>
  </w:endnote>
  <w:endnote w:type="continuationSeparator" w:id="1">
    <w:p w:rsidR="0001431B" w:rsidRDefault="0001431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31B" w:rsidRDefault="0001431B" w:rsidP="00483B0E">
      <w:pPr>
        <w:spacing w:after="0" w:line="240" w:lineRule="auto"/>
      </w:pPr>
      <w:r>
        <w:separator/>
      </w:r>
    </w:p>
  </w:footnote>
  <w:footnote w:type="continuationSeparator" w:id="1">
    <w:p w:rsidR="0001431B" w:rsidRDefault="0001431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23B38"/>
    <w:multiLevelType w:val="multilevel"/>
    <w:tmpl w:val="0B4E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363E91"/>
    <w:multiLevelType w:val="multilevel"/>
    <w:tmpl w:val="DDBAE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B500A9"/>
    <w:multiLevelType w:val="multilevel"/>
    <w:tmpl w:val="12B8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2EF01FE"/>
    <w:multiLevelType w:val="hybridMultilevel"/>
    <w:tmpl w:val="297E0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B849F8"/>
    <w:multiLevelType w:val="multilevel"/>
    <w:tmpl w:val="EE4A4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1431B"/>
    <w:rsid w:val="000233B6"/>
    <w:rsid w:val="00050168"/>
    <w:rsid w:val="00093852"/>
    <w:rsid w:val="000C5234"/>
    <w:rsid w:val="001474BD"/>
    <w:rsid w:val="001476FB"/>
    <w:rsid w:val="0016285B"/>
    <w:rsid w:val="001A691E"/>
    <w:rsid w:val="001C1330"/>
    <w:rsid w:val="002108E0"/>
    <w:rsid w:val="00226538"/>
    <w:rsid w:val="0023119E"/>
    <w:rsid w:val="00244E64"/>
    <w:rsid w:val="002452C8"/>
    <w:rsid w:val="00276EE1"/>
    <w:rsid w:val="00285CCD"/>
    <w:rsid w:val="002931EE"/>
    <w:rsid w:val="002B4A35"/>
    <w:rsid w:val="002C6DEE"/>
    <w:rsid w:val="002F1A02"/>
    <w:rsid w:val="00302276"/>
    <w:rsid w:val="0034519B"/>
    <w:rsid w:val="00376325"/>
    <w:rsid w:val="00393F3B"/>
    <w:rsid w:val="0039444B"/>
    <w:rsid w:val="0040394E"/>
    <w:rsid w:val="004049BD"/>
    <w:rsid w:val="00483B0E"/>
    <w:rsid w:val="0048610B"/>
    <w:rsid w:val="004E4D45"/>
    <w:rsid w:val="004F73E6"/>
    <w:rsid w:val="00510396"/>
    <w:rsid w:val="00526579"/>
    <w:rsid w:val="00550B05"/>
    <w:rsid w:val="00560260"/>
    <w:rsid w:val="00561A33"/>
    <w:rsid w:val="0056206C"/>
    <w:rsid w:val="0059569E"/>
    <w:rsid w:val="005B0645"/>
    <w:rsid w:val="005B2A0F"/>
    <w:rsid w:val="005B42E4"/>
    <w:rsid w:val="005D35AA"/>
    <w:rsid w:val="005E105C"/>
    <w:rsid w:val="005E7235"/>
    <w:rsid w:val="00651A94"/>
    <w:rsid w:val="00657F5D"/>
    <w:rsid w:val="00704B1E"/>
    <w:rsid w:val="00706DE2"/>
    <w:rsid w:val="0071417F"/>
    <w:rsid w:val="00723452"/>
    <w:rsid w:val="00727D93"/>
    <w:rsid w:val="0076122B"/>
    <w:rsid w:val="00764F6E"/>
    <w:rsid w:val="00774FB6"/>
    <w:rsid w:val="00775F08"/>
    <w:rsid w:val="00787A6F"/>
    <w:rsid w:val="007E5D3C"/>
    <w:rsid w:val="007F36C1"/>
    <w:rsid w:val="00804307"/>
    <w:rsid w:val="00854DA8"/>
    <w:rsid w:val="00896BDF"/>
    <w:rsid w:val="008A54A6"/>
    <w:rsid w:val="008E34CA"/>
    <w:rsid w:val="008E5750"/>
    <w:rsid w:val="00911D5F"/>
    <w:rsid w:val="00921629"/>
    <w:rsid w:val="009604F3"/>
    <w:rsid w:val="009618F5"/>
    <w:rsid w:val="009650D0"/>
    <w:rsid w:val="009870B7"/>
    <w:rsid w:val="00990E31"/>
    <w:rsid w:val="009B3F05"/>
    <w:rsid w:val="009B559C"/>
    <w:rsid w:val="009E5A87"/>
    <w:rsid w:val="00A14A6D"/>
    <w:rsid w:val="00A77F0C"/>
    <w:rsid w:val="00AA186F"/>
    <w:rsid w:val="00AA6584"/>
    <w:rsid w:val="00AC7DF6"/>
    <w:rsid w:val="00AD0C60"/>
    <w:rsid w:val="00AD79C6"/>
    <w:rsid w:val="00B1245C"/>
    <w:rsid w:val="00B31DA1"/>
    <w:rsid w:val="00B61C36"/>
    <w:rsid w:val="00B90A14"/>
    <w:rsid w:val="00BA6943"/>
    <w:rsid w:val="00BE7D85"/>
    <w:rsid w:val="00C05056"/>
    <w:rsid w:val="00C10C05"/>
    <w:rsid w:val="00C1547D"/>
    <w:rsid w:val="00C41AA6"/>
    <w:rsid w:val="00C50A77"/>
    <w:rsid w:val="00C638B5"/>
    <w:rsid w:val="00C642D2"/>
    <w:rsid w:val="00C72C66"/>
    <w:rsid w:val="00C83389"/>
    <w:rsid w:val="00C94D3C"/>
    <w:rsid w:val="00CA79D2"/>
    <w:rsid w:val="00CC0E16"/>
    <w:rsid w:val="00CC482F"/>
    <w:rsid w:val="00CE62B7"/>
    <w:rsid w:val="00D342AA"/>
    <w:rsid w:val="00D372C3"/>
    <w:rsid w:val="00D46195"/>
    <w:rsid w:val="00D84D87"/>
    <w:rsid w:val="00D93FEC"/>
    <w:rsid w:val="00DA576E"/>
    <w:rsid w:val="00DD0810"/>
    <w:rsid w:val="00DE2C12"/>
    <w:rsid w:val="00DF0331"/>
    <w:rsid w:val="00E16190"/>
    <w:rsid w:val="00E2698C"/>
    <w:rsid w:val="00E5105B"/>
    <w:rsid w:val="00E60EE5"/>
    <w:rsid w:val="00EB39EF"/>
    <w:rsid w:val="00ED2ED4"/>
    <w:rsid w:val="00F37C01"/>
    <w:rsid w:val="00F42EA3"/>
    <w:rsid w:val="00F87ADE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b">
    <w:name w:val="Placeholder Text"/>
    <w:basedOn w:val="a0"/>
    <w:uiPriority w:val="99"/>
    <w:semiHidden/>
    <w:rsid w:val="002452C8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24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52C8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7E5D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dcterms:created xsi:type="dcterms:W3CDTF">2019-11-27T08:59:00Z</dcterms:created>
  <dcterms:modified xsi:type="dcterms:W3CDTF">2020-04-08T04:26:00Z</dcterms:modified>
</cp:coreProperties>
</file>