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«Айыртауская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акимата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A25E40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745"/>
        <w:gridCol w:w="7371"/>
        <w:gridCol w:w="1040"/>
        <w:gridCol w:w="661"/>
        <w:gridCol w:w="808"/>
        <w:gridCol w:w="992"/>
        <w:gridCol w:w="991"/>
      </w:tblGrid>
      <w:tr w:rsidR="004E4D45" w:rsidRPr="00A25E40" w:rsidTr="00A25E40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7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08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9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зелено-чувствительная 30*40 №100 ручная обработка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качество и высокую информационную емкость изображения.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 где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</w:tc>
        <w:tc>
          <w:tcPr>
            <w:tcW w:w="1040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464000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зелено-чувствительная 24*30 №100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качество и высокую информационную емкость изображения.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 где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40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Согласно заявок после заключения </w:t>
            </w: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зелено-чувствительная 18*24 №100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качество и высокую информационную емкость изображения.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коробку бело-оранжевого цвета. На коробке указан светофильтр применяемого фонаря для работы темном помещении.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 где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40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5E40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Медицинская термографическая пленка для маммографии Drystar DT 5 MAMMO  размерами</w:t>
            </w:r>
            <w:r w:rsidRPr="00A25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20,3*25,4см(8'x10')/100 лист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Термографическая пленка предназначена для получения сухих твердых копий диагностических изображений на термографическом принтере. Данная пленка не чувствительна к дневному свету, вследствие чего загрузка термографического принтера производится в обычных условиях отделения, как простого офисного принтера, при этом отпадает необходимость использовать темную комнату, процесс проявки, разведение химреактивов. Голубая полиэстеровая подложка значительно улучшает восприятие мелких деталей изображения и снижает утомляемость глаз.     Пленка выполнена на 168-микронной ПЭТ подложке. Пленка покрыта солями серебра и имеет защитный слой. Скругленные углы пленки позволяют использовать ее как привычную рентгеновскую.  Серебронесущий слой не чувствителен к свету, но реагирует на высокие температуры, обеспечивая низкий уровень вуали,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br/>
              <w:t>высокую оптическую плотность и контрастность диагностического изображения, одновременно с превосходной его стабильностью.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Передача полутонов – не менее </w:t>
            </w:r>
            <w:r w:rsidRPr="00A25E40">
              <w:rPr>
                <w:rStyle w:val="ac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14 бит (16 384 оттенков серого)</w:t>
            </w:r>
            <w:r w:rsidRPr="00A25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25E40" w:rsidRPr="00A25E40" w:rsidRDefault="00A25E40" w:rsidP="006B2AE5">
            <w:pPr>
              <w:pStyle w:val="ab"/>
              <w:jc w:val="both"/>
              <w:rPr>
                <w:rStyle w:val="ac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25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Разрешение печати – не менее </w:t>
            </w:r>
            <w:r w:rsidRPr="00A25E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508 dpi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Защитный слой придает пленке устойчивость к царапинам, воздействию влаги и другим неблагоприятным внешним воздействиям.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применяется  при маммографических  исследованиях, требующих высокого разрешения, контрастности и плотности печати.</w:t>
            </w:r>
          </w:p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A25E40" w:rsidRPr="00A25E40" w:rsidRDefault="00A25E40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зелено-чувствительная 35*43 №100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качество и высокую информационную емкость изображения.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автоматических проявочных машинах любых типов, в том числе при ускоренных циклах длительностью до 45 сек.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 где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A25E4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  <w:p w:rsidR="00A25E40" w:rsidRPr="00A25E40" w:rsidRDefault="00A25E40" w:rsidP="006B2AE5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40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Пленка флюрографическая 70*30,5</w:t>
            </w:r>
          </w:p>
        </w:tc>
        <w:tc>
          <w:tcPr>
            <w:tcW w:w="7371" w:type="dxa"/>
          </w:tcPr>
          <w:p w:rsidR="00A25E40" w:rsidRPr="00A25E40" w:rsidRDefault="00A25E40" w:rsidP="006B2AE5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Специальная пленка для применения в флюорографии и для снимков с УРИ (усилитель рентгеновского изображения). Спектральная чувствительность пленки настроена на спектры излучения люминофоров, излучающих синий, зеленый и белый свет. </w:t>
            </w: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Рентгеновская плёнка одностороннего полива на лавсановой подложке синего цвета с противоореольным слоем с</w:t>
            </w: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>ортохроматической сенсибилизацией. Обладает высокой чувствительностью (до 1700 Р</w:t>
            </w: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Позволяет производить съемку объекта на большом удалении на основе оптимального соотношения между чувствительностью и контрастом. Высокая разрешающая способность, хорошая плоскостность и стабильность плёнки. </w:t>
            </w:r>
            <w:r w:rsidRPr="00A25E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Во время обработки допускается освещение темного помещения при помощи тёмно-красного фильтра. Минимальное расстояние между лабораторной лампой и плёнкой не менее 1,20 м. Возможность проявления как в автоматическом, так и в ручном режиме в кюветах или бачках. Размеры пленки 70мм, 100 мм,  110мм при длине ролика 30,5м </w:t>
            </w:r>
            <w:bookmarkStart w:id="0" w:name="_GoBack"/>
            <w:bookmarkEnd w:id="0"/>
          </w:p>
        </w:tc>
        <w:tc>
          <w:tcPr>
            <w:tcW w:w="1040" w:type="dxa"/>
          </w:tcPr>
          <w:p w:rsidR="00A25E40" w:rsidRPr="00A25E40" w:rsidRDefault="00A25E40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Фиксаж Retina XPF, на 15л.</w:t>
            </w:r>
          </w:p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Фиксаж для ручной обработки .Однокомпонентный фикса. Фиксаж 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применения.Хорошо растворяется водой. Порошок для приготовления 15 литров готового раствора</w:t>
            </w:r>
          </w:p>
        </w:tc>
        <w:tc>
          <w:tcPr>
            <w:tcW w:w="1040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  <w:tr w:rsidR="00A25E40" w:rsidRPr="00A25E40" w:rsidTr="00A25E40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A25E40" w:rsidRPr="00A25E40" w:rsidRDefault="00A25E40" w:rsidP="006B2AE5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Проявитель Retina XPE, на 15л.</w:t>
            </w:r>
          </w:p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A25E40" w:rsidRPr="00A25E40" w:rsidRDefault="00A25E40" w:rsidP="006B2A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Проявитель для ручной обработки Двухкомпонентный проявитель (пакеты 1+2). Проявитель 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раствора.Хорошо растворяется водой. Порошок для приготовления 15 литров готового раствора.</w:t>
            </w:r>
          </w:p>
        </w:tc>
        <w:tc>
          <w:tcPr>
            <w:tcW w:w="1040" w:type="dxa"/>
          </w:tcPr>
          <w:p w:rsidR="00A25E40" w:rsidRPr="00A25E40" w:rsidRDefault="00A25E40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66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08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992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180000</w:t>
            </w:r>
          </w:p>
        </w:tc>
        <w:tc>
          <w:tcPr>
            <w:tcW w:w="991" w:type="dxa"/>
          </w:tcPr>
          <w:p w:rsidR="00A25E40" w:rsidRPr="00A25E40" w:rsidRDefault="00A25E4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Согласно заявок после заключения договора</w:t>
            </w: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подачи ценовых предложений потенциальных поставщиков: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A25E40">
        <w:rPr>
          <w:rFonts w:ascii="Times New Roman" w:hAnsi="Times New Roman" w:cs="Times New Roman"/>
          <w:sz w:val="20"/>
          <w:szCs w:val="20"/>
        </w:rPr>
        <w:t>1</w:t>
      </w:r>
      <w:r w:rsidR="00C77FD7">
        <w:rPr>
          <w:rFonts w:ascii="Times New Roman" w:hAnsi="Times New Roman" w:cs="Times New Roman"/>
          <w:sz w:val="20"/>
          <w:szCs w:val="20"/>
        </w:rPr>
        <w:t>5</w:t>
      </w:r>
      <w:r w:rsidR="00A25E40">
        <w:rPr>
          <w:rFonts w:ascii="Times New Roman" w:hAnsi="Times New Roman" w:cs="Times New Roman"/>
          <w:sz w:val="20"/>
          <w:szCs w:val="20"/>
        </w:rPr>
        <w:t xml:space="preserve"> ч. 30 мин 02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A25E40">
        <w:rPr>
          <w:rFonts w:ascii="Times New Roman" w:hAnsi="Times New Roman" w:cs="Times New Roman"/>
          <w:sz w:val="20"/>
          <w:szCs w:val="20"/>
        </w:rPr>
        <w:t>2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A25E40">
        <w:rPr>
          <w:rFonts w:ascii="Times New Roman" w:hAnsi="Times New Roman" w:cs="Times New Roman"/>
          <w:sz w:val="20"/>
          <w:szCs w:val="20"/>
        </w:rPr>
        <w:t>1</w:t>
      </w:r>
      <w:r w:rsidR="00C77FD7">
        <w:rPr>
          <w:rFonts w:ascii="Times New Roman" w:hAnsi="Times New Roman" w:cs="Times New Roman"/>
          <w:sz w:val="20"/>
          <w:szCs w:val="20"/>
        </w:rPr>
        <w:t>5</w:t>
      </w:r>
      <w:r w:rsidRPr="00A25E40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A25E40">
        <w:rPr>
          <w:rFonts w:ascii="Times New Roman" w:hAnsi="Times New Roman" w:cs="Times New Roman"/>
          <w:sz w:val="20"/>
          <w:szCs w:val="20"/>
        </w:rPr>
        <w:t>09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A25E40">
        <w:rPr>
          <w:rFonts w:ascii="Times New Roman" w:hAnsi="Times New Roman" w:cs="Times New Roman"/>
          <w:sz w:val="20"/>
          <w:szCs w:val="20"/>
        </w:rPr>
        <w:t>2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Айыртауский район, с.Саумалколь, ул.Хаирова №1 , </w:t>
      </w:r>
      <w:r w:rsidR="00AA186F" w:rsidRPr="00A25E40">
        <w:rPr>
          <w:rFonts w:ascii="Times New Roman" w:hAnsi="Times New Roman" w:cs="Times New Roman"/>
          <w:sz w:val="20"/>
          <w:szCs w:val="20"/>
        </w:rPr>
        <w:t>1</w:t>
      </w:r>
      <w:r w:rsidR="00C77FD7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09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A25E40">
        <w:rPr>
          <w:rFonts w:ascii="Times New Roman" w:hAnsi="Times New Roman" w:cs="Times New Roman"/>
          <w:sz w:val="20"/>
          <w:szCs w:val="20"/>
        </w:rPr>
        <w:t>2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Эл.адрес: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951" w:rsidRDefault="00580951" w:rsidP="00483B0E">
      <w:pPr>
        <w:spacing w:after="0" w:line="240" w:lineRule="auto"/>
      </w:pPr>
      <w:r>
        <w:separator/>
      </w:r>
    </w:p>
  </w:endnote>
  <w:endnote w:type="continuationSeparator" w:id="1">
    <w:p w:rsidR="00580951" w:rsidRDefault="0058095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951" w:rsidRDefault="00580951" w:rsidP="00483B0E">
      <w:pPr>
        <w:spacing w:after="0" w:line="240" w:lineRule="auto"/>
      </w:pPr>
      <w:r>
        <w:separator/>
      </w:r>
    </w:p>
  </w:footnote>
  <w:footnote w:type="continuationSeparator" w:id="1">
    <w:p w:rsidR="00580951" w:rsidRDefault="0058095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23BA"/>
    <w:rsid w:val="000233B6"/>
    <w:rsid w:val="0003052C"/>
    <w:rsid w:val="00050168"/>
    <w:rsid w:val="000633F1"/>
    <w:rsid w:val="00072D41"/>
    <w:rsid w:val="00093852"/>
    <w:rsid w:val="000C5234"/>
    <w:rsid w:val="0012711E"/>
    <w:rsid w:val="001476FB"/>
    <w:rsid w:val="0016285B"/>
    <w:rsid w:val="00172BA9"/>
    <w:rsid w:val="001B66B0"/>
    <w:rsid w:val="001B7B58"/>
    <w:rsid w:val="001C78E4"/>
    <w:rsid w:val="001D02A7"/>
    <w:rsid w:val="002108E0"/>
    <w:rsid w:val="00211961"/>
    <w:rsid w:val="00226538"/>
    <w:rsid w:val="0023119E"/>
    <w:rsid w:val="00244E64"/>
    <w:rsid w:val="00262816"/>
    <w:rsid w:val="00285CCD"/>
    <w:rsid w:val="002931EE"/>
    <w:rsid w:val="002B4A35"/>
    <w:rsid w:val="00302276"/>
    <w:rsid w:val="00322BE4"/>
    <w:rsid w:val="00325C98"/>
    <w:rsid w:val="00331DCC"/>
    <w:rsid w:val="0034519B"/>
    <w:rsid w:val="00376325"/>
    <w:rsid w:val="00381F89"/>
    <w:rsid w:val="00393F3B"/>
    <w:rsid w:val="003964EE"/>
    <w:rsid w:val="003C6D68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72EA2"/>
    <w:rsid w:val="006F1CFB"/>
    <w:rsid w:val="00706DE2"/>
    <w:rsid w:val="00710A29"/>
    <w:rsid w:val="0071417F"/>
    <w:rsid w:val="00723D63"/>
    <w:rsid w:val="007266E8"/>
    <w:rsid w:val="00727D93"/>
    <w:rsid w:val="00774FB6"/>
    <w:rsid w:val="00775F08"/>
    <w:rsid w:val="0079201D"/>
    <w:rsid w:val="007F36C1"/>
    <w:rsid w:val="00804307"/>
    <w:rsid w:val="00804FB5"/>
    <w:rsid w:val="00854DA8"/>
    <w:rsid w:val="00854E3B"/>
    <w:rsid w:val="00867DC5"/>
    <w:rsid w:val="00883D47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E5A87"/>
    <w:rsid w:val="00A25E40"/>
    <w:rsid w:val="00A65152"/>
    <w:rsid w:val="00A77F0C"/>
    <w:rsid w:val="00AA186F"/>
    <w:rsid w:val="00AA506E"/>
    <w:rsid w:val="00AD0C60"/>
    <w:rsid w:val="00B1485F"/>
    <w:rsid w:val="00B2005D"/>
    <w:rsid w:val="00B31948"/>
    <w:rsid w:val="00B31DA1"/>
    <w:rsid w:val="00B52603"/>
    <w:rsid w:val="00B61C36"/>
    <w:rsid w:val="00BA6943"/>
    <w:rsid w:val="00BB0C55"/>
    <w:rsid w:val="00C05056"/>
    <w:rsid w:val="00C10C05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9311D"/>
    <w:rsid w:val="00C94D3C"/>
    <w:rsid w:val="00CA79D2"/>
    <w:rsid w:val="00CC0E16"/>
    <w:rsid w:val="00CD67DD"/>
    <w:rsid w:val="00CE62B7"/>
    <w:rsid w:val="00D13161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A7D1D"/>
    <w:rsid w:val="00ED2ED4"/>
    <w:rsid w:val="00F31806"/>
    <w:rsid w:val="00F42EA3"/>
    <w:rsid w:val="00F81682"/>
    <w:rsid w:val="00F819F6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61C9A-3C02-4336-98E6-2162F92A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2021-01-15T10:58:00Z</dcterms:created>
  <dcterms:modified xsi:type="dcterms:W3CDTF">2021-02-02T19:29:00Z</dcterms:modified>
</cp:coreProperties>
</file>