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C94D3C" w:rsidTr="00244E64">
        <w:trPr>
          <w:trHeight w:val="764"/>
        </w:trPr>
        <w:tc>
          <w:tcPr>
            <w:tcW w:w="624" w:type="dxa"/>
          </w:tcPr>
          <w:p w:rsidR="00483B0E" w:rsidRPr="00C94D3C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C94D3C" w:rsidRDefault="000E369A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Холодильник двухкамерный лабораторный ХЛ-340</w:t>
            </w:r>
          </w:p>
        </w:tc>
        <w:tc>
          <w:tcPr>
            <w:tcW w:w="5953" w:type="dxa"/>
          </w:tcPr>
          <w:p w:rsidR="00483B0E" w:rsidRPr="00C94D3C" w:rsidRDefault="000E369A" w:rsidP="00B2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хранения лекарственных  препаратов, вакцин, реагентов и биологических образцов в х</w:t>
            </w:r>
            <w:r w:rsidR="00DB1BC3">
              <w:rPr>
                <w:rFonts w:ascii="Times New Roman" w:hAnsi="Times New Roman" w:cs="Times New Roman"/>
                <w:sz w:val="20"/>
                <w:szCs w:val="20"/>
              </w:rPr>
              <w:t>олодильном отделении, свежезамороженной плазмы в пластиковых контейнерах в морозильном отделении, а также других регентов и наборов с условием хранения до -25С.- 2 микропроцессорных регулятора температур со сверхчувствительными датчиками температуры; - система принудительной циркуляции воздуха в холодильной камере; - в холодильном отделении дверь стеклянная с замком; в морозильном отделении дверь металлическая; - автоматическое поддержание температуры в камерах; - сигнализация при отклонении температуры от заданной; - отображение температуры на табло панели управления; - отключение вентилятора при открывании двери. Наличие термокарты. Пройдена процедура валидации (пре-квалификации) на соответствие требованиям Надлежащей Практики Дистрибуции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1BC3">
              <w:rPr>
                <w:rFonts w:ascii="Times New Roman" w:hAnsi="Times New Roman" w:cs="Times New Roman"/>
                <w:sz w:val="20"/>
                <w:szCs w:val="20"/>
              </w:rPr>
              <w:t xml:space="preserve">ЕАЭС. Количество компрессоров, шт – 2. Общий объем, л – 400. Объем холодильной камеры,  л – 270. Объем морозильной камеры, л – 130. Габариты (В*Ш*Г), мм – 2080*600*650. Рабочий диапазон температуры в холодильном отделении,С - +2… +15.  </w:t>
            </w:r>
            <w:r w:rsidR="00B2277B">
              <w:rPr>
                <w:rFonts w:ascii="Times New Roman" w:hAnsi="Times New Roman" w:cs="Times New Roman"/>
                <w:sz w:val="20"/>
                <w:szCs w:val="20"/>
              </w:rPr>
              <w:t xml:space="preserve">Рабочий диапазон температуры в морозильном отделении,С - -10…-25. Номинальная потребляемая мощность холодильной камеры, Вт – 165. Номинальная потребляемая мощность морозильной камеры,Вт – 140. Напряжение, В – 220. Частота, Гц – 50, масса,кг,не более – 98. </w:t>
            </w:r>
            <w:r w:rsidR="00B22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Гарантийный срок, лет – 1. </w:t>
            </w:r>
          </w:p>
        </w:tc>
        <w:tc>
          <w:tcPr>
            <w:tcW w:w="1040" w:type="dxa"/>
          </w:tcPr>
          <w:p w:rsidR="00483B0E" w:rsidRPr="00C94D3C" w:rsidRDefault="00B2277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29" w:type="dxa"/>
          </w:tcPr>
          <w:p w:rsidR="00483B0E" w:rsidRPr="00C94D3C" w:rsidRDefault="00B2277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483B0E" w:rsidRPr="00C94D3C" w:rsidRDefault="00B2277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380 000,00 </w:t>
            </w:r>
          </w:p>
        </w:tc>
        <w:tc>
          <w:tcPr>
            <w:tcW w:w="1561" w:type="dxa"/>
          </w:tcPr>
          <w:p w:rsidR="00483B0E" w:rsidRPr="00C94D3C" w:rsidRDefault="00B2277B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380 000,00</w:t>
            </w:r>
          </w:p>
        </w:tc>
        <w:tc>
          <w:tcPr>
            <w:tcW w:w="1931" w:type="dxa"/>
          </w:tcPr>
          <w:p w:rsidR="00483B0E" w:rsidRPr="00C94D3C" w:rsidRDefault="000E369A" w:rsidP="000E369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20 календарных дней п</w:t>
            </w:r>
            <w:r w:rsidRPr="00C94D3C">
              <w:rPr>
                <w:rFonts w:ascii="Times New Roman" w:hAnsi="Times New Roman" w:cs="Times New Roman"/>
              </w:rPr>
              <w:t>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11" w:type="dxa"/>
          </w:tcPr>
          <w:p w:rsidR="00DF0331" w:rsidRPr="00C94D3C" w:rsidRDefault="00B2277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Медицинский морозильник ММ-180/20/35 </w:t>
            </w:r>
          </w:p>
        </w:tc>
        <w:tc>
          <w:tcPr>
            <w:tcW w:w="5953" w:type="dxa"/>
          </w:tcPr>
          <w:p w:rsidR="00DF0331" w:rsidRDefault="00B2277B" w:rsidP="008339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длительного </w:t>
            </w:r>
            <w:r w:rsidR="00470136">
              <w:rPr>
                <w:rFonts w:ascii="Times New Roman" w:hAnsi="Times New Roman" w:cs="Times New Roman"/>
                <w:sz w:val="20"/>
                <w:szCs w:val="20"/>
              </w:rPr>
              <w:t xml:space="preserve"> хранения замороженной плазмы крови, биологических образцов. </w:t>
            </w:r>
          </w:p>
          <w:p w:rsidR="00470136" w:rsidRPr="00C94D3C" w:rsidRDefault="00470136" w:rsidP="008339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микропроцессорный регулятор температур со св</w:t>
            </w:r>
            <w:r w:rsidR="0083396F">
              <w:rPr>
                <w:rFonts w:ascii="Times New Roman" w:hAnsi="Times New Roman" w:cs="Times New Roman"/>
                <w:sz w:val="20"/>
                <w:szCs w:val="20"/>
              </w:rPr>
              <w:t>ерхчувствительным датчиком температуры; - теплоизоляционная металлическая дверь с замком; автоматическое поддержание температуры в камере; - сигнализация при отклонении температуры заданной; - отображение температуры на табло панели управления; корзины для хранения пластиковых контейнеров – 7 шт; наличие термокаарты. Пройдена процедура валидации (пре-квалификации) на соответствие требованиям Надлежащей Практики Дистрибуции ЕАЭС. Общий объем, л – 180. Габариты (В*Ш*Г), мм – 855*1310*720. Внутренние размеры, мм – 535*1030*360.</w:t>
            </w:r>
            <w:r w:rsidR="003D2941">
              <w:rPr>
                <w:rFonts w:ascii="Times New Roman" w:hAnsi="Times New Roman" w:cs="Times New Roman"/>
                <w:sz w:val="20"/>
                <w:szCs w:val="20"/>
              </w:rPr>
              <w:t xml:space="preserve"> Габариты в упаковке (В*Ш*Г), м – 955*1340*750. Раочий диапазон температуры в холодильной камере, С - -20…-40. Номинальная потребляемая мощность, Вт, не более  - 500. Напряжение,В – 220. Частота,Гц – 50. Масса ,кг, не более – 87. Масса (с упаковкой), кг -  91. Гарантийный срок, лет – 1. Вместимость, контейнер  - 150.</w:t>
            </w:r>
          </w:p>
        </w:tc>
        <w:tc>
          <w:tcPr>
            <w:tcW w:w="1040" w:type="dxa"/>
          </w:tcPr>
          <w:p w:rsidR="00DF0331" w:rsidRPr="00C94D3C" w:rsidRDefault="00B2277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DF0331" w:rsidRPr="00C94D3C" w:rsidRDefault="00B2277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75" w:type="dxa"/>
          </w:tcPr>
          <w:p w:rsidR="00DF0331" w:rsidRPr="00C94D3C" w:rsidRDefault="003D2941" w:rsidP="00A3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1561" w:type="dxa"/>
          </w:tcPr>
          <w:p w:rsidR="00DF0331" w:rsidRPr="00C94D3C" w:rsidRDefault="003D2941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1931" w:type="dxa"/>
          </w:tcPr>
          <w:p w:rsidR="00DF0331" w:rsidRPr="00C94D3C" w:rsidRDefault="000E369A">
            <w:r>
              <w:rPr>
                <w:rFonts w:ascii="Times New Roman" w:hAnsi="Times New Roman" w:cs="Times New Roman"/>
              </w:rPr>
              <w:t>В течение 20 календарных дней п</w:t>
            </w:r>
            <w:r w:rsidRPr="00C94D3C">
              <w:rPr>
                <w:rFonts w:ascii="Times New Roman" w:hAnsi="Times New Roman" w:cs="Times New Roman"/>
              </w:rPr>
              <w:t>осле подписания договора</w:t>
            </w:r>
          </w:p>
        </w:tc>
      </w:tr>
      <w:tr w:rsidR="003D2941" w:rsidRPr="00C94D3C" w:rsidTr="00244E64">
        <w:tc>
          <w:tcPr>
            <w:tcW w:w="624" w:type="dxa"/>
          </w:tcPr>
          <w:p w:rsidR="003D2941" w:rsidRPr="00C94D3C" w:rsidRDefault="003D294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3D2941" w:rsidRDefault="003D294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5953" w:type="dxa"/>
          </w:tcPr>
          <w:p w:rsidR="003D2941" w:rsidRDefault="003D2941" w:rsidP="008339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3D2941" w:rsidRDefault="003D294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3D2941" w:rsidRDefault="003D294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3D2941" w:rsidRDefault="003D2941" w:rsidP="00A31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3D2941" w:rsidRDefault="003D2941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830 000,00</w:t>
            </w:r>
          </w:p>
        </w:tc>
        <w:tc>
          <w:tcPr>
            <w:tcW w:w="1931" w:type="dxa"/>
          </w:tcPr>
          <w:p w:rsidR="003D2941" w:rsidRDefault="003D2941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</w:t>
      </w:r>
      <w:r w:rsidR="003D2941">
        <w:rPr>
          <w:rFonts w:ascii="Times New Roman" w:hAnsi="Times New Roman" w:cs="Times New Roman"/>
        </w:rPr>
        <w:t>6</w:t>
      </w:r>
      <w:r w:rsidR="0017528D">
        <w:rPr>
          <w:rFonts w:ascii="Times New Roman" w:hAnsi="Times New Roman" w:cs="Times New Roman"/>
        </w:rPr>
        <w:t xml:space="preserve"> ч. 30 мин </w:t>
      </w:r>
      <w:r w:rsidR="003D2941">
        <w:rPr>
          <w:rFonts w:ascii="Times New Roman" w:hAnsi="Times New Roman" w:cs="Times New Roman"/>
        </w:rPr>
        <w:t xml:space="preserve"> 08</w:t>
      </w:r>
      <w:r w:rsidR="0017528D">
        <w:rPr>
          <w:rFonts w:ascii="Times New Roman" w:hAnsi="Times New Roman" w:cs="Times New Roman"/>
        </w:rPr>
        <w:t>.0</w:t>
      </w:r>
      <w:r w:rsidR="003D2941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>.202</w:t>
      </w:r>
      <w:r w:rsidR="003D2941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3D2941">
        <w:rPr>
          <w:rFonts w:ascii="Times New Roman" w:hAnsi="Times New Roman" w:cs="Times New Roman"/>
        </w:rPr>
        <w:t>6</w:t>
      </w:r>
      <w:r w:rsidRPr="00ED2ED4">
        <w:rPr>
          <w:rFonts w:ascii="Times New Roman" w:hAnsi="Times New Roman" w:cs="Times New Roman"/>
        </w:rPr>
        <w:t xml:space="preserve"> ч. 30 мин </w:t>
      </w:r>
      <w:r w:rsidR="00803565">
        <w:rPr>
          <w:rFonts w:ascii="Times New Roman" w:hAnsi="Times New Roman" w:cs="Times New Roman"/>
        </w:rPr>
        <w:t>15.01</w:t>
      </w:r>
      <w:r w:rsidR="00AA186F">
        <w:rPr>
          <w:rFonts w:ascii="Times New Roman" w:hAnsi="Times New Roman" w:cs="Times New Roman"/>
        </w:rPr>
        <w:t>.202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803565">
        <w:rPr>
          <w:rFonts w:ascii="Times New Roman" w:hAnsi="Times New Roman" w:cs="Times New Roman"/>
        </w:rPr>
        <w:t>6</w:t>
      </w:r>
      <w:r w:rsidR="00AA186F">
        <w:rPr>
          <w:rFonts w:ascii="Times New Roman" w:hAnsi="Times New Roman" w:cs="Times New Roman"/>
        </w:rPr>
        <w:t xml:space="preserve"> ч. 30 мин </w:t>
      </w:r>
      <w:r w:rsidR="00C05056">
        <w:rPr>
          <w:rFonts w:ascii="Times New Roman" w:hAnsi="Times New Roman" w:cs="Times New Roman"/>
        </w:rPr>
        <w:t xml:space="preserve"> 1</w:t>
      </w:r>
      <w:r w:rsidR="00803565">
        <w:rPr>
          <w:rFonts w:ascii="Times New Roman" w:hAnsi="Times New Roman" w:cs="Times New Roman"/>
        </w:rPr>
        <w:t>5</w:t>
      </w:r>
      <w:r w:rsidR="00C05056">
        <w:rPr>
          <w:rFonts w:ascii="Times New Roman" w:hAnsi="Times New Roman" w:cs="Times New Roman"/>
        </w:rPr>
        <w:t>.0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426" w:rsidRDefault="00091426" w:rsidP="00483B0E">
      <w:pPr>
        <w:spacing w:after="0" w:line="240" w:lineRule="auto"/>
      </w:pPr>
      <w:r>
        <w:separator/>
      </w:r>
    </w:p>
  </w:endnote>
  <w:endnote w:type="continuationSeparator" w:id="1">
    <w:p w:rsidR="00091426" w:rsidRDefault="0009142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426" w:rsidRDefault="00091426" w:rsidP="00483B0E">
      <w:pPr>
        <w:spacing w:after="0" w:line="240" w:lineRule="auto"/>
      </w:pPr>
      <w:r>
        <w:separator/>
      </w:r>
    </w:p>
  </w:footnote>
  <w:footnote w:type="continuationSeparator" w:id="1">
    <w:p w:rsidR="00091426" w:rsidRDefault="0009142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476FB"/>
    <w:rsid w:val="0016285B"/>
    <w:rsid w:val="0017528D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D0C60"/>
    <w:rsid w:val="00B2277B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B1BC3"/>
    <w:rsid w:val="00DD0810"/>
    <w:rsid w:val="00DF0331"/>
    <w:rsid w:val="00E16190"/>
    <w:rsid w:val="00E2254B"/>
    <w:rsid w:val="00E2698C"/>
    <w:rsid w:val="00E5105B"/>
    <w:rsid w:val="00E60EE5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A720-9FA7-49B2-B0AB-D2CFDBEF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2021-01-10T07:23:00Z</dcterms:created>
  <dcterms:modified xsi:type="dcterms:W3CDTF">2021-01-10T07:23:00Z</dcterms:modified>
</cp:coreProperties>
</file>