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C814D2" w:rsidP="007D0D4D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Объявление</w:t>
      </w:r>
    </w:p>
    <w:p w:rsidR="00C814D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C814D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C814D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C814D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F42374" w:rsidRDefault="00C814D2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6520"/>
        <w:gridCol w:w="709"/>
        <w:gridCol w:w="803"/>
        <w:gridCol w:w="808"/>
        <w:gridCol w:w="992"/>
        <w:gridCol w:w="2358"/>
      </w:tblGrid>
      <w:tr w:rsidR="004E4D45" w:rsidRPr="00F42374" w:rsidTr="002260A3">
        <w:tc>
          <w:tcPr>
            <w:tcW w:w="624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36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520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3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358" w:type="dxa"/>
          </w:tcPr>
          <w:p w:rsidR="004E4D45" w:rsidRPr="00F42374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Pr="00F42374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6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6520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709" w:type="dxa"/>
          </w:tcPr>
          <w:p w:rsidR="00166419" w:rsidRDefault="00166419" w:rsidP="00FF7DFA">
            <w:proofErr w:type="spellStart"/>
            <w:proofErr w:type="gramStart"/>
            <w:r w:rsidRPr="00E75D6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vAlign w:val="center"/>
          </w:tcPr>
          <w:p w:rsidR="00166419" w:rsidRPr="00D8017E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vAlign w:val="center"/>
          </w:tcPr>
          <w:p w:rsidR="00166419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260000</w:t>
            </w:r>
          </w:p>
        </w:tc>
        <w:tc>
          <w:tcPr>
            <w:tcW w:w="2358" w:type="dxa"/>
          </w:tcPr>
          <w:p w:rsidR="00166419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Pr="00F42374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6520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709" w:type="dxa"/>
          </w:tcPr>
          <w:p w:rsidR="00166419" w:rsidRDefault="00166419" w:rsidP="00FF7DFA">
            <w:proofErr w:type="spellStart"/>
            <w:proofErr w:type="gramStart"/>
            <w:r w:rsidRPr="00E75D6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vAlign w:val="center"/>
          </w:tcPr>
          <w:p w:rsidR="00166419" w:rsidRPr="00D8017E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vAlign w:val="center"/>
          </w:tcPr>
          <w:p w:rsidR="00166419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95000</w:t>
            </w:r>
          </w:p>
        </w:tc>
        <w:tc>
          <w:tcPr>
            <w:tcW w:w="2358" w:type="dxa"/>
          </w:tcPr>
          <w:p w:rsidR="00166419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EC8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6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6520" w:type="dxa"/>
          </w:tcPr>
          <w:p w:rsidR="00166419" w:rsidRDefault="00166419" w:rsidP="00FF7DFA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709" w:type="dxa"/>
          </w:tcPr>
          <w:p w:rsidR="00166419" w:rsidRPr="00524160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160">
              <w:rPr>
                <w:rFonts w:ascii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358" w:type="dxa"/>
          </w:tcPr>
          <w:p w:rsidR="00166419" w:rsidRDefault="00166419" w:rsidP="00FF7DFA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6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8,0/10,0</w:t>
            </w:r>
          </w:p>
        </w:tc>
        <w:tc>
          <w:tcPr>
            <w:tcW w:w="6520" w:type="dxa"/>
          </w:tcPr>
          <w:p w:rsidR="00166419" w:rsidRDefault="00166419" w:rsidP="00FF7DFA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длина рулона 25 м диаметр 8</w:t>
            </w:r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,0/10,0</w:t>
            </w:r>
          </w:p>
        </w:tc>
        <w:tc>
          <w:tcPr>
            <w:tcW w:w="709" w:type="dxa"/>
          </w:tcPr>
          <w:p w:rsidR="00166419" w:rsidRPr="00524160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160">
              <w:rPr>
                <w:rFonts w:ascii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358" w:type="dxa"/>
          </w:tcPr>
          <w:p w:rsidR="00166419" w:rsidRDefault="00166419" w:rsidP="00FF7DFA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6" w:type="dxa"/>
            <w:vAlign w:val="center"/>
          </w:tcPr>
          <w:p w:rsidR="00166419" w:rsidRPr="00524160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6520" w:type="dxa"/>
          </w:tcPr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709" w:type="dxa"/>
          </w:tcPr>
          <w:p w:rsidR="00166419" w:rsidRPr="00FC4230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130000</w:t>
            </w:r>
          </w:p>
        </w:tc>
        <w:tc>
          <w:tcPr>
            <w:tcW w:w="2358" w:type="dxa"/>
          </w:tcPr>
          <w:p w:rsidR="00166419" w:rsidRDefault="00166419" w:rsidP="00FF7DFA">
            <w:r w:rsidRPr="000A2DE6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36" w:type="dxa"/>
            <w:vAlign w:val="center"/>
          </w:tcPr>
          <w:p w:rsidR="00166419" w:rsidRPr="0080058A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6520" w:type="dxa"/>
          </w:tcPr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стерильная </w:t>
            </w:r>
          </w:p>
        </w:tc>
        <w:tc>
          <w:tcPr>
            <w:tcW w:w="709" w:type="dxa"/>
          </w:tcPr>
          <w:p w:rsidR="00166419" w:rsidRPr="00FC4230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28500</w:t>
            </w:r>
          </w:p>
        </w:tc>
        <w:tc>
          <w:tcPr>
            <w:tcW w:w="2358" w:type="dxa"/>
          </w:tcPr>
          <w:p w:rsidR="00166419" w:rsidRDefault="00166419" w:rsidP="00FF7DFA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0C55D5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36" w:type="dxa"/>
            <w:vAlign w:val="center"/>
          </w:tcPr>
          <w:p w:rsidR="00166419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Кишечный зонд силиконовый </w:t>
            </w:r>
          </w:p>
        </w:tc>
        <w:tc>
          <w:tcPr>
            <w:tcW w:w="6520" w:type="dxa"/>
          </w:tcPr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Ø: 7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олщина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стенки: 1,1 мм.</w:t>
            </w:r>
          </w:p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1550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отверстий: 5.</w:t>
            </w:r>
          </w:p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Ø отверстий: 5 мм.</w:t>
            </w:r>
          </w:p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66419" w:rsidRPr="00FC4230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24000</w:t>
            </w:r>
          </w:p>
        </w:tc>
        <w:tc>
          <w:tcPr>
            <w:tcW w:w="2358" w:type="dxa"/>
          </w:tcPr>
          <w:p w:rsidR="00166419" w:rsidRDefault="00166419" w:rsidP="00FF7DFA">
            <w:r w:rsidRPr="00B465C1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131EB7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36" w:type="dxa"/>
          </w:tcPr>
          <w:p w:rsidR="00166419" w:rsidRPr="00AE2B28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6520" w:type="dxa"/>
          </w:tcPr>
          <w:p w:rsidR="00166419" w:rsidRPr="002002D0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инспираторная защитная решетка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BCG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166419" w:rsidRPr="00AE2B28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217000</w:t>
            </w:r>
          </w:p>
        </w:tc>
        <w:tc>
          <w:tcPr>
            <w:tcW w:w="2358" w:type="dxa"/>
          </w:tcPr>
          <w:p w:rsidR="00166419" w:rsidRDefault="00166419" w:rsidP="00FF7DFA"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131EB7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36" w:type="dxa"/>
          </w:tcPr>
          <w:p w:rsidR="00166419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6520" w:type="dxa"/>
          </w:tcPr>
          <w:p w:rsidR="00166419" w:rsidRPr="00A357E7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Манжеты на мониторы для измерения АД, длина охвата  25-35см,(27,5*36,5)  </w:t>
            </w:r>
          </w:p>
        </w:tc>
        <w:tc>
          <w:tcPr>
            <w:tcW w:w="709" w:type="dxa"/>
          </w:tcPr>
          <w:p w:rsidR="00166419" w:rsidRPr="00FC4230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358" w:type="dxa"/>
          </w:tcPr>
          <w:p w:rsidR="00166419" w:rsidRDefault="00166419" w:rsidP="00FF7DFA"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  <w:tr w:rsidR="00166419" w:rsidRPr="00F42374" w:rsidTr="00131EB7">
        <w:trPr>
          <w:trHeight w:val="764"/>
        </w:trPr>
        <w:tc>
          <w:tcPr>
            <w:tcW w:w="624" w:type="dxa"/>
          </w:tcPr>
          <w:p w:rsidR="00166419" w:rsidRDefault="00166419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36" w:type="dxa"/>
          </w:tcPr>
          <w:p w:rsidR="00166419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6520" w:type="dxa"/>
          </w:tcPr>
          <w:p w:rsidR="00166419" w:rsidRPr="00A357E7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АД, длина охвата 33-47 см (35,5*46)</w:t>
            </w:r>
          </w:p>
        </w:tc>
        <w:tc>
          <w:tcPr>
            <w:tcW w:w="709" w:type="dxa"/>
          </w:tcPr>
          <w:p w:rsidR="00166419" w:rsidRPr="00FC4230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358" w:type="dxa"/>
          </w:tcPr>
          <w:p w:rsidR="00166419" w:rsidRPr="00B465C1" w:rsidRDefault="00166419" w:rsidP="00FF7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FFF">
              <w:rPr>
                <w:rFonts w:ascii="Times New Roman" w:hAnsi="Times New Roman" w:cs="Times New Roman"/>
                <w:sz w:val="18"/>
                <w:szCs w:val="18"/>
              </w:rPr>
              <w:t>По заявке Заказчика после заключения договора в течение 2024 года</w:t>
            </w:r>
          </w:p>
        </w:tc>
      </w:tr>
    </w:tbl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 xml:space="preserve">2 ч. </w:t>
      </w:r>
      <w:r w:rsidR="00166419">
        <w:rPr>
          <w:rFonts w:ascii="Times New Roman" w:hAnsi="Times New Roman" w:cs="Times New Roman"/>
          <w:sz w:val="18"/>
          <w:szCs w:val="18"/>
        </w:rPr>
        <w:t>3</w:t>
      </w:r>
      <w:r w:rsidR="0082579E" w:rsidRPr="00F42374">
        <w:rPr>
          <w:rFonts w:ascii="Times New Roman" w:hAnsi="Times New Roman" w:cs="Times New Roman"/>
          <w:sz w:val="18"/>
          <w:szCs w:val="18"/>
        </w:rPr>
        <w:t xml:space="preserve">0 мин </w:t>
      </w:r>
      <w:r w:rsidR="00166419">
        <w:rPr>
          <w:rFonts w:ascii="Times New Roman" w:hAnsi="Times New Roman" w:cs="Times New Roman"/>
          <w:sz w:val="18"/>
          <w:szCs w:val="18"/>
        </w:rPr>
        <w:t>11</w:t>
      </w:r>
      <w:r w:rsidR="00C05056" w:rsidRPr="00F42374">
        <w:rPr>
          <w:rFonts w:ascii="Times New Roman" w:hAnsi="Times New Roman" w:cs="Times New Roman"/>
          <w:sz w:val="18"/>
          <w:szCs w:val="18"/>
        </w:rPr>
        <w:t>.0</w:t>
      </w:r>
      <w:r w:rsidR="00166419">
        <w:rPr>
          <w:rFonts w:ascii="Times New Roman" w:hAnsi="Times New Roman" w:cs="Times New Roman"/>
          <w:sz w:val="18"/>
          <w:szCs w:val="18"/>
        </w:rPr>
        <w:t>7</w:t>
      </w:r>
      <w:r w:rsidR="00AA186F" w:rsidRPr="00F42374">
        <w:rPr>
          <w:rFonts w:ascii="Times New Roman" w:hAnsi="Times New Roman" w:cs="Times New Roman"/>
          <w:sz w:val="18"/>
          <w:szCs w:val="18"/>
        </w:rPr>
        <w:t>.202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F42374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>2</w:t>
      </w:r>
      <w:r w:rsidRPr="00F42374">
        <w:rPr>
          <w:rFonts w:ascii="Times New Roman" w:hAnsi="Times New Roman" w:cs="Times New Roman"/>
          <w:sz w:val="18"/>
          <w:szCs w:val="18"/>
        </w:rPr>
        <w:t xml:space="preserve"> ч. </w:t>
      </w:r>
      <w:r w:rsidR="00166419">
        <w:rPr>
          <w:rFonts w:ascii="Times New Roman" w:hAnsi="Times New Roman" w:cs="Times New Roman"/>
          <w:sz w:val="18"/>
          <w:szCs w:val="18"/>
        </w:rPr>
        <w:t>3</w:t>
      </w:r>
      <w:r w:rsidRPr="00F42374">
        <w:rPr>
          <w:rFonts w:ascii="Times New Roman" w:hAnsi="Times New Roman" w:cs="Times New Roman"/>
          <w:sz w:val="18"/>
          <w:szCs w:val="18"/>
        </w:rPr>
        <w:t>0 мин</w:t>
      </w:r>
      <w:r w:rsidR="0082579E"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="00166419">
        <w:rPr>
          <w:rFonts w:ascii="Times New Roman" w:hAnsi="Times New Roman" w:cs="Times New Roman"/>
          <w:sz w:val="18"/>
          <w:szCs w:val="18"/>
          <w:lang w:val="kk-KZ"/>
        </w:rPr>
        <w:t>18</w:t>
      </w:r>
      <w:r w:rsidR="00AA186F" w:rsidRPr="00F42374">
        <w:rPr>
          <w:rFonts w:ascii="Times New Roman" w:hAnsi="Times New Roman" w:cs="Times New Roman"/>
          <w:sz w:val="18"/>
          <w:szCs w:val="18"/>
        </w:rPr>
        <w:t>.0</w:t>
      </w:r>
      <w:r w:rsidR="00AA094C">
        <w:rPr>
          <w:rFonts w:ascii="Times New Roman" w:hAnsi="Times New Roman" w:cs="Times New Roman"/>
          <w:sz w:val="18"/>
          <w:szCs w:val="18"/>
        </w:rPr>
        <w:t>7</w:t>
      </w:r>
      <w:r w:rsidR="00827ABB">
        <w:rPr>
          <w:rFonts w:ascii="Times New Roman" w:hAnsi="Times New Roman" w:cs="Times New Roman"/>
          <w:sz w:val="18"/>
          <w:szCs w:val="18"/>
        </w:rPr>
        <w:t>.</w:t>
      </w:r>
      <w:r w:rsidR="00BB4B06" w:rsidRPr="00F42374">
        <w:rPr>
          <w:rFonts w:ascii="Times New Roman" w:hAnsi="Times New Roman" w:cs="Times New Roman"/>
          <w:sz w:val="18"/>
          <w:szCs w:val="18"/>
        </w:rPr>
        <w:t>202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F4237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F42374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-</w:t>
      </w:r>
      <w:r w:rsidRPr="00F4237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F42374">
        <w:rPr>
          <w:rFonts w:ascii="Times New Roman" w:hAnsi="Times New Roman" w:cs="Times New Roman"/>
          <w:sz w:val="18"/>
          <w:szCs w:val="18"/>
        </w:rPr>
        <w:t>1</w:t>
      </w:r>
      <w:r w:rsidR="00AA094C">
        <w:rPr>
          <w:rFonts w:ascii="Times New Roman" w:hAnsi="Times New Roman" w:cs="Times New Roman"/>
          <w:sz w:val="18"/>
          <w:szCs w:val="18"/>
        </w:rPr>
        <w:t>2</w:t>
      </w:r>
      <w:r w:rsidR="00AA186F" w:rsidRPr="00F42374">
        <w:rPr>
          <w:rFonts w:ascii="Times New Roman" w:hAnsi="Times New Roman" w:cs="Times New Roman"/>
          <w:sz w:val="18"/>
          <w:szCs w:val="18"/>
        </w:rPr>
        <w:t xml:space="preserve"> ч. </w:t>
      </w:r>
      <w:r w:rsidR="00166419">
        <w:rPr>
          <w:rFonts w:ascii="Times New Roman" w:hAnsi="Times New Roman" w:cs="Times New Roman"/>
          <w:sz w:val="18"/>
          <w:szCs w:val="18"/>
        </w:rPr>
        <w:t>3</w:t>
      </w:r>
      <w:r w:rsidR="00AA186F" w:rsidRPr="00F42374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F42374">
        <w:rPr>
          <w:rFonts w:ascii="Times New Roman" w:hAnsi="Times New Roman" w:cs="Times New Roman"/>
          <w:sz w:val="18"/>
          <w:szCs w:val="18"/>
        </w:rPr>
        <w:t xml:space="preserve"> </w:t>
      </w:r>
      <w:r w:rsidR="00166419">
        <w:rPr>
          <w:rFonts w:ascii="Times New Roman" w:hAnsi="Times New Roman" w:cs="Times New Roman"/>
          <w:sz w:val="18"/>
          <w:szCs w:val="18"/>
          <w:lang w:val="kk-KZ"/>
        </w:rPr>
        <w:t>18</w:t>
      </w:r>
      <w:r w:rsidR="00C05056" w:rsidRPr="00F42374">
        <w:rPr>
          <w:rFonts w:ascii="Times New Roman" w:hAnsi="Times New Roman" w:cs="Times New Roman"/>
          <w:sz w:val="18"/>
          <w:szCs w:val="18"/>
        </w:rPr>
        <w:t>.0</w:t>
      </w:r>
      <w:r w:rsidR="00AA094C">
        <w:rPr>
          <w:rFonts w:ascii="Times New Roman" w:hAnsi="Times New Roman" w:cs="Times New Roman"/>
          <w:sz w:val="18"/>
          <w:szCs w:val="18"/>
        </w:rPr>
        <w:t>7</w:t>
      </w:r>
      <w:r w:rsidRPr="00F42374">
        <w:rPr>
          <w:rFonts w:ascii="Times New Roman" w:hAnsi="Times New Roman" w:cs="Times New Roman"/>
          <w:sz w:val="18"/>
          <w:szCs w:val="18"/>
        </w:rPr>
        <w:t>.20</w:t>
      </w:r>
      <w:r w:rsidR="00AA186F" w:rsidRPr="00F42374">
        <w:rPr>
          <w:rFonts w:ascii="Times New Roman" w:hAnsi="Times New Roman" w:cs="Times New Roman"/>
          <w:sz w:val="18"/>
          <w:szCs w:val="18"/>
        </w:rPr>
        <w:t>2</w:t>
      </w:r>
      <w:r w:rsidR="00F42374" w:rsidRPr="00F4237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4237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F4237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</w:t>
      </w:r>
      <w:bookmarkStart w:id="0" w:name="_GoBack"/>
      <w:bookmarkEnd w:id="0"/>
      <w:r w:rsidRPr="00F42374">
        <w:rPr>
          <w:rFonts w:ascii="Times New Roman" w:hAnsi="Times New Roman" w:cs="Times New Roman"/>
          <w:sz w:val="18"/>
          <w:szCs w:val="18"/>
        </w:rPr>
        <w:t>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42374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F42374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F42374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F42374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F42374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237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Default="004E4D45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6653" w:rsidRDefault="00606653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810B9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9533AA" w:rsidRPr="00F42374" w:rsidRDefault="009533AA" w:rsidP="009533A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2374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9533AA" w:rsidRPr="00F42374" w:rsidRDefault="009533AA" w:rsidP="009533A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F42374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F42374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F4237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9533AA" w:rsidRPr="00F42374" w:rsidRDefault="009533AA" w:rsidP="009533A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>.</w:t>
      </w:r>
    </w:p>
    <w:p w:rsidR="009533AA" w:rsidRPr="00F42374" w:rsidRDefault="009533AA" w:rsidP="009533A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F4237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F42374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9533AA" w:rsidRPr="00F42374" w:rsidRDefault="009533AA" w:rsidP="009533AA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F42374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03"/>
        <w:gridCol w:w="5812"/>
        <w:gridCol w:w="1040"/>
        <w:gridCol w:w="802"/>
        <w:gridCol w:w="807"/>
        <w:gridCol w:w="992"/>
        <w:gridCol w:w="2454"/>
      </w:tblGrid>
      <w:tr w:rsidR="009533AA" w:rsidRPr="00F42374" w:rsidTr="009533AA">
        <w:tc>
          <w:tcPr>
            <w:tcW w:w="62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03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581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Сипаттамасы</w:t>
            </w:r>
          </w:p>
        </w:tc>
        <w:tc>
          <w:tcPr>
            <w:tcW w:w="1040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7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2454" w:type="dxa"/>
          </w:tcPr>
          <w:p w:rsidR="009533AA" w:rsidRPr="00F42374" w:rsidRDefault="009533AA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Pr="00F42374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5812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30*30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  <w:vAlign w:val="center"/>
          </w:tcPr>
          <w:p w:rsidR="00166419" w:rsidRPr="00D8017E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vAlign w:val="center"/>
          </w:tcPr>
          <w:p w:rsidR="00166419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260000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Pr="00F42374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3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5812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(сетка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15*15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  <w:vAlign w:val="center"/>
          </w:tcPr>
          <w:p w:rsidR="00166419" w:rsidRPr="00D8017E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vAlign w:val="center"/>
          </w:tcPr>
          <w:p w:rsidR="00166419" w:rsidRDefault="00166419" w:rsidP="00FF7DFA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95000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3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5812" w:type="dxa"/>
          </w:tcPr>
          <w:p w:rsidR="00166419" w:rsidRDefault="00166419" w:rsidP="00FF7DFA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7,0/10,0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3" w:type="dxa"/>
            <w:vAlign w:val="center"/>
          </w:tcPr>
          <w:p w:rsidR="00166419" w:rsidRPr="00D8017E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стерильная, длина рулона 25 м диаметр 8,0/10,0</w:t>
            </w:r>
          </w:p>
        </w:tc>
        <w:tc>
          <w:tcPr>
            <w:tcW w:w="5812" w:type="dxa"/>
          </w:tcPr>
          <w:p w:rsidR="00166419" w:rsidRDefault="00166419" w:rsidP="00FF7DFA"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для дренажа силиконовая не стериль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длина рулона 25 м диаметр 8</w:t>
            </w:r>
            <w:r w:rsidRPr="00A35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,0/10,0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3" w:type="dxa"/>
            <w:vAlign w:val="center"/>
          </w:tcPr>
          <w:p w:rsidR="00166419" w:rsidRPr="00524160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5812" w:type="dxa"/>
          </w:tcPr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для торакального дренажа с троакаром 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длина 40 см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130000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3" w:type="dxa"/>
            <w:vAlign w:val="center"/>
          </w:tcPr>
          <w:p w:rsidR="00166419" w:rsidRPr="0080058A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5812" w:type="dxa"/>
          </w:tcPr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Соединительная трубка для аспирационного наконечника 1/41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  <w:r w:rsidRPr="00800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стерильная </w:t>
            </w: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28500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D27ECA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03" w:type="dxa"/>
            <w:vAlign w:val="center"/>
          </w:tcPr>
          <w:p w:rsidR="00166419" w:rsidRDefault="00166419" w:rsidP="00FF7DF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Кишечный зонд силиконовый </w:t>
            </w:r>
          </w:p>
        </w:tc>
        <w:tc>
          <w:tcPr>
            <w:tcW w:w="5812" w:type="dxa"/>
          </w:tcPr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Ø: 7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олщина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стенки: 1,1 мм.</w:t>
            </w:r>
          </w:p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1550 </w:t>
            </w:r>
            <w:proofErr w:type="spell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proofErr w:type="spellEnd"/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отверстий: 5.</w:t>
            </w:r>
          </w:p>
          <w:p w:rsidR="00166419" w:rsidRPr="00BD4A5A" w:rsidRDefault="00166419" w:rsidP="00FF7DF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4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Ø отверстий: 5 мм.</w:t>
            </w:r>
          </w:p>
          <w:p w:rsidR="00166419" w:rsidRPr="00A357E7" w:rsidRDefault="00166419" w:rsidP="00FF7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</w:tcPr>
          <w:p w:rsidR="00166419" w:rsidRDefault="00166419" w:rsidP="00FF7DFA">
            <w:r w:rsidRPr="00DA7568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24000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694F97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603" w:type="dxa"/>
          </w:tcPr>
          <w:p w:rsidR="00166419" w:rsidRPr="00AE2B28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812" w:type="dxa"/>
          </w:tcPr>
          <w:p w:rsidR="00166419" w:rsidRPr="002002D0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для аппарата ИВЛ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Carescape</w:t>
            </w:r>
            <w:proofErr w:type="spellEnd"/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AE2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инспираторная защитная решетка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BCG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040" w:type="dxa"/>
          </w:tcPr>
          <w:p w:rsidR="00166419" w:rsidRPr="00AE2B28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1B7C">
              <w:rPr>
                <w:rFonts w:ascii="Times New Roman" w:hAnsi="Times New Roman" w:cs="Times New Roman"/>
                <w:sz w:val="18"/>
                <w:szCs w:val="18"/>
              </w:rPr>
              <w:t>орау</w:t>
            </w:r>
            <w:proofErr w:type="spellEnd"/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217000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694F97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03" w:type="dxa"/>
          </w:tcPr>
          <w:p w:rsidR="00166419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5812" w:type="dxa"/>
          </w:tcPr>
          <w:p w:rsidR="00166419" w:rsidRPr="00A357E7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Манжеты на мониторы для измерения АД, длина охвата  25-35см,(27,5*36,5)  </w:t>
            </w:r>
          </w:p>
        </w:tc>
        <w:tc>
          <w:tcPr>
            <w:tcW w:w="1040" w:type="dxa"/>
          </w:tcPr>
          <w:p w:rsidR="00166419" w:rsidRPr="00FC4230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  <w:tr w:rsidR="00166419" w:rsidRPr="00166419" w:rsidTr="00694F97">
        <w:trPr>
          <w:trHeight w:val="764"/>
        </w:trPr>
        <w:tc>
          <w:tcPr>
            <w:tcW w:w="624" w:type="dxa"/>
          </w:tcPr>
          <w:p w:rsidR="00166419" w:rsidRDefault="00166419" w:rsidP="00F37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03" w:type="dxa"/>
          </w:tcPr>
          <w:p w:rsidR="00166419" w:rsidRDefault="00166419" w:rsidP="00FF7D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</w:t>
            </w:r>
          </w:p>
        </w:tc>
        <w:tc>
          <w:tcPr>
            <w:tcW w:w="5812" w:type="dxa"/>
          </w:tcPr>
          <w:p w:rsidR="00166419" w:rsidRPr="00A357E7" w:rsidRDefault="00166419" w:rsidP="00FF7D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 на мониторы для измерения АД, длина охвата 33-47 см (35,5*46)</w:t>
            </w:r>
          </w:p>
        </w:tc>
        <w:tc>
          <w:tcPr>
            <w:tcW w:w="1040" w:type="dxa"/>
          </w:tcPr>
          <w:p w:rsidR="00166419" w:rsidRPr="00FC4230" w:rsidRDefault="00166419" w:rsidP="00FF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802" w:type="dxa"/>
          </w:tcPr>
          <w:p w:rsidR="00166419" w:rsidRPr="00D8017E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166419" w:rsidRDefault="00166419" w:rsidP="00FF7DFA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166419" w:rsidRDefault="00166419" w:rsidP="00FF7DFA">
            <w:pPr>
              <w:pStyle w:val="a5"/>
              <w:ind w:left="34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2454" w:type="dxa"/>
          </w:tcPr>
          <w:p w:rsidR="00166419" w:rsidRPr="009533AA" w:rsidRDefault="00166419" w:rsidP="00FF7D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33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өтінімі бойынша шарт жасалғаннан кейін 2024 жыл ішінде</w:t>
            </w:r>
          </w:p>
        </w:tc>
      </w:tr>
    </w:tbl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баға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ұсыныстарын ұсынудың басталуы-11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>7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.2024 ж. сағат 1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2: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>3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0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-ден бастап.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>2 сағатқа дейін 30 мин 18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7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.2024 ж.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сағат 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>3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0</w:t>
      </w:r>
      <w:r w:rsidR="00166419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мин 18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.0</w:t>
      </w:r>
      <w:r w:rsidR="008168D6">
        <w:rPr>
          <w:rFonts w:ascii="Times New Roman" w:eastAsia="Times New Roman" w:hAnsi="Times New Roman" w:cs="Times New Roman"/>
          <w:sz w:val="18"/>
          <w:szCs w:val="18"/>
          <w:lang w:val="kk-KZ"/>
        </w:rPr>
        <w:t>7.2024</w:t>
      </w: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ж.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F42374">
        <w:rPr>
          <w:rFonts w:ascii="Times New Roman" w:eastAsia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Қ</w:t>
      </w:r>
      <w:proofErr w:type="gramStart"/>
      <w:r w:rsidRPr="00F42374">
        <w:rPr>
          <w:rFonts w:ascii="Times New Roman" w:eastAsia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ақпарат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пен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анықтамаларды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арқылы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алуға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болады</w:t>
      </w:r>
      <w:proofErr w:type="spellEnd"/>
      <w:r w:rsidRPr="00F4237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F42374">
        <w:rPr>
          <w:rFonts w:ascii="Times New Roman" w:eastAsia="Times New Roman" w:hAnsi="Times New Roman" w:cs="Times New Roman"/>
          <w:sz w:val="18"/>
          <w:szCs w:val="18"/>
        </w:rPr>
        <w:t>8(715 33) 2-06-87</w:t>
      </w:r>
    </w:p>
    <w:p w:rsidR="009533AA" w:rsidRPr="00F42374" w:rsidRDefault="009533AA" w:rsidP="009533A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374">
        <w:rPr>
          <w:rFonts w:ascii="Times New Roman" w:eastAsia="Times New Roman" w:hAnsi="Times New Roman" w:cs="Times New Roman"/>
          <w:sz w:val="18"/>
          <w:szCs w:val="18"/>
        </w:rPr>
        <w:t>Эл</w:t>
      </w:r>
      <w:proofErr w:type="gramStart"/>
      <w:r w:rsidRPr="00F42374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F42374">
        <w:rPr>
          <w:rFonts w:ascii="Times New Roman" w:eastAsia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A810B9" w:rsidRPr="009533AA" w:rsidRDefault="00A810B9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A810B9" w:rsidRPr="009533AA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11" w:rsidRDefault="00716B11" w:rsidP="00483B0E">
      <w:pPr>
        <w:spacing w:after="0" w:line="240" w:lineRule="auto"/>
      </w:pPr>
      <w:r>
        <w:separator/>
      </w:r>
    </w:p>
  </w:endnote>
  <w:endnote w:type="continuationSeparator" w:id="0">
    <w:p w:rsidR="00716B11" w:rsidRDefault="00716B11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11" w:rsidRDefault="00716B11" w:rsidP="00483B0E">
      <w:pPr>
        <w:spacing w:after="0" w:line="240" w:lineRule="auto"/>
      </w:pPr>
      <w:r>
        <w:separator/>
      </w:r>
    </w:p>
  </w:footnote>
  <w:footnote w:type="continuationSeparator" w:id="0">
    <w:p w:rsidR="00716B11" w:rsidRDefault="00716B11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410B8"/>
    <w:multiLevelType w:val="multilevel"/>
    <w:tmpl w:val="4D5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0620C"/>
    <w:rsid w:val="000233B6"/>
    <w:rsid w:val="00050168"/>
    <w:rsid w:val="00063730"/>
    <w:rsid w:val="00074434"/>
    <w:rsid w:val="00093852"/>
    <w:rsid w:val="000C5234"/>
    <w:rsid w:val="000F3396"/>
    <w:rsid w:val="00102E31"/>
    <w:rsid w:val="001306FE"/>
    <w:rsid w:val="001476FB"/>
    <w:rsid w:val="0016285B"/>
    <w:rsid w:val="00166419"/>
    <w:rsid w:val="00172BA9"/>
    <w:rsid w:val="001802D2"/>
    <w:rsid w:val="00183956"/>
    <w:rsid w:val="001B66B0"/>
    <w:rsid w:val="001C78E4"/>
    <w:rsid w:val="002002D0"/>
    <w:rsid w:val="002108E0"/>
    <w:rsid w:val="0021704E"/>
    <w:rsid w:val="002260A3"/>
    <w:rsid w:val="00226538"/>
    <w:rsid w:val="0023119E"/>
    <w:rsid w:val="00233A71"/>
    <w:rsid w:val="00244E64"/>
    <w:rsid w:val="00265C8A"/>
    <w:rsid w:val="00271E1E"/>
    <w:rsid w:val="00281644"/>
    <w:rsid w:val="00285CCD"/>
    <w:rsid w:val="002903F0"/>
    <w:rsid w:val="002931EE"/>
    <w:rsid w:val="002B4A35"/>
    <w:rsid w:val="002B6F63"/>
    <w:rsid w:val="002C1B7C"/>
    <w:rsid w:val="00302276"/>
    <w:rsid w:val="00322BE4"/>
    <w:rsid w:val="00325C98"/>
    <w:rsid w:val="00331DCC"/>
    <w:rsid w:val="0034519B"/>
    <w:rsid w:val="00355B05"/>
    <w:rsid w:val="00364845"/>
    <w:rsid w:val="00373BBF"/>
    <w:rsid w:val="00376325"/>
    <w:rsid w:val="00381F89"/>
    <w:rsid w:val="00393F3B"/>
    <w:rsid w:val="003964EE"/>
    <w:rsid w:val="003A45F7"/>
    <w:rsid w:val="003D741B"/>
    <w:rsid w:val="003F219A"/>
    <w:rsid w:val="003F5970"/>
    <w:rsid w:val="0040394E"/>
    <w:rsid w:val="004049BD"/>
    <w:rsid w:val="004446C9"/>
    <w:rsid w:val="00463BF7"/>
    <w:rsid w:val="00467ECF"/>
    <w:rsid w:val="004723EC"/>
    <w:rsid w:val="0047624F"/>
    <w:rsid w:val="00483B0E"/>
    <w:rsid w:val="004B73A1"/>
    <w:rsid w:val="004D4714"/>
    <w:rsid w:val="004E4D45"/>
    <w:rsid w:val="004E5B2E"/>
    <w:rsid w:val="0050483B"/>
    <w:rsid w:val="00512EA2"/>
    <w:rsid w:val="00524160"/>
    <w:rsid w:val="00526579"/>
    <w:rsid w:val="00534DF5"/>
    <w:rsid w:val="00550B05"/>
    <w:rsid w:val="00560260"/>
    <w:rsid w:val="00561A33"/>
    <w:rsid w:val="00573D83"/>
    <w:rsid w:val="00581CC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D7E"/>
    <w:rsid w:val="00606653"/>
    <w:rsid w:val="00651A94"/>
    <w:rsid w:val="00654037"/>
    <w:rsid w:val="00660667"/>
    <w:rsid w:val="00677205"/>
    <w:rsid w:val="006B0927"/>
    <w:rsid w:val="006B7DAD"/>
    <w:rsid w:val="006C51A4"/>
    <w:rsid w:val="006C773B"/>
    <w:rsid w:val="006F0613"/>
    <w:rsid w:val="007028E6"/>
    <w:rsid w:val="00706DE2"/>
    <w:rsid w:val="0071417F"/>
    <w:rsid w:val="00716B11"/>
    <w:rsid w:val="00725740"/>
    <w:rsid w:val="007266E8"/>
    <w:rsid w:val="00727D93"/>
    <w:rsid w:val="00741889"/>
    <w:rsid w:val="00774FB6"/>
    <w:rsid w:val="00775F08"/>
    <w:rsid w:val="00777D16"/>
    <w:rsid w:val="0079201D"/>
    <w:rsid w:val="007D0D4D"/>
    <w:rsid w:val="007F36C1"/>
    <w:rsid w:val="0080058A"/>
    <w:rsid w:val="00804307"/>
    <w:rsid w:val="00807613"/>
    <w:rsid w:val="008168D6"/>
    <w:rsid w:val="0082579E"/>
    <w:rsid w:val="00827ABB"/>
    <w:rsid w:val="008340AB"/>
    <w:rsid w:val="00835BB3"/>
    <w:rsid w:val="00854DA8"/>
    <w:rsid w:val="00867DC5"/>
    <w:rsid w:val="00883D47"/>
    <w:rsid w:val="008852B0"/>
    <w:rsid w:val="00896689"/>
    <w:rsid w:val="008B71DC"/>
    <w:rsid w:val="008C782A"/>
    <w:rsid w:val="008E34CA"/>
    <w:rsid w:val="008E5750"/>
    <w:rsid w:val="008F31E7"/>
    <w:rsid w:val="00916C09"/>
    <w:rsid w:val="00921629"/>
    <w:rsid w:val="00930383"/>
    <w:rsid w:val="0094776C"/>
    <w:rsid w:val="009513B2"/>
    <w:rsid w:val="009533AA"/>
    <w:rsid w:val="009604F3"/>
    <w:rsid w:val="009618F5"/>
    <w:rsid w:val="009650D0"/>
    <w:rsid w:val="009870B7"/>
    <w:rsid w:val="00995AC0"/>
    <w:rsid w:val="009A04BE"/>
    <w:rsid w:val="009B3F05"/>
    <w:rsid w:val="009E5A87"/>
    <w:rsid w:val="009E7CDC"/>
    <w:rsid w:val="00A01132"/>
    <w:rsid w:val="00A15D35"/>
    <w:rsid w:val="00A552E9"/>
    <w:rsid w:val="00A7569D"/>
    <w:rsid w:val="00A77F0C"/>
    <w:rsid w:val="00A810B9"/>
    <w:rsid w:val="00A934E4"/>
    <w:rsid w:val="00AA094C"/>
    <w:rsid w:val="00AA186F"/>
    <w:rsid w:val="00AA70B4"/>
    <w:rsid w:val="00AC0C53"/>
    <w:rsid w:val="00AD0C60"/>
    <w:rsid w:val="00AE06E6"/>
    <w:rsid w:val="00AE2B28"/>
    <w:rsid w:val="00AE51F2"/>
    <w:rsid w:val="00B31DA1"/>
    <w:rsid w:val="00B61C36"/>
    <w:rsid w:val="00B70BA8"/>
    <w:rsid w:val="00B77B6E"/>
    <w:rsid w:val="00B8334D"/>
    <w:rsid w:val="00B850F0"/>
    <w:rsid w:val="00BA6943"/>
    <w:rsid w:val="00BB0C55"/>
    <w:rsid w:val="00BB4B06"/>
    <w:rsid w:val="00BC4A34"/>
    <w:rsid w:val="00BD4A5A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8017E"/>
    <w:rsid w:val="00D84D87"/>
    <w:rsid w:val="00D93FEC"/>
    <w:rsid w:val="00DA4628"/>
    <w:rsid w:val="00DA576E"/>
    <w:rsid w:val="00DB516D"/>
    <w:rsid w:val="00DD019D"/>
    <w:rsid w:val="00DD0810"/>
    <w:rsid w:val="00DF0331"/>
    <w:rsid w:val="00E07B83"/>
    <w:rsid w:val="00E16190"/>
    <w:rsid w:val="00E2698C"/>
    <w:rsid w:val="00E5105B"/>
    <w:rsid w:val="00E60EE5"/>
    <w:rsid w:val="00E65B49"/>
    <w:rsid w:val="00E76898"/>
    <w:rsid w:val="00E84182"/>
    <w:rsid w:val="00E9435D"/>
    <w:rsid w:val="00E946FE"/>
    <w:rsid w:val="00E97FB2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9422-8A04-4F2D-B7CB-303DC5C7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2024-02-28T06:16:00Z</dcterms:created>
  <dcterms:modified xsi:type="dcterms:W3CDTF">2024-07-11T05:53:00Z</dcterms:modified>
</cp:coreProperties>
</file>